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marketing technology leader with 11 years of experience in software development specializing in web and mobile applications. Demonstrated expertise in HubSpot Marketing Hub, CMS development, and integration of marketing automation solutions. Skilled in translating business strategies into scalable technical solutions and driving innovation across marketing technology ecosystems.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HubL, Python, SQL,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Bootstrap, jQuery,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and Marketing Tools:</w:t>
      </w:r>
      <w:r w:rsidRPr="009C6822">
        <w:rPr>
          <w:rFonts w:ascii="Roboto Light" w:eastAsia="Roboto Light" w:hAnsi="Roboto Light" w:cs="Roboto Light"/>
          <w:sz w:val="20"/>
          <w:szCs w:val="20"/>
        </w:rPr>
        <w:t xml:space="preserve"> HubSpot Marketing Hub, HubSpot CMS, WordPress, Salesforce, Mailchimp, Marketo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MongoDB, PostgreSQL,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Integrations:</w:t>
      </w:r>
      <w:r w:rsidRPr="009C6822">
        <w:rPr>
          <w:rFonts w:ascii="Roboto Light" w:eastAsia="Roboto Light" w:hAnsi="Roboto Light" w:cs="Roboto Light"/>
          <w:sz w:val="20"/>
          <w:szCs w:val="20"/>
        </w:rPr>
        <w:t xml:space="preserve"> REST, GraphQL, SOAP, Webhooks, Zapier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Postman,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technical owner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 Marketing 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scalable architecture that supports marketing growth and aligns with organizational objectives across campaigns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lifecycle automation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lead nurturing processes and improving customer retention rates while facilitating rapid experimentation and adaptation of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CMS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marketing teams to create dynamic content tailored to specific audience segments and campaign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integration solutions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external systems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data synchronization that improved marketing analytics and user experiences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collaborations with marketing leadership to convert business objectives into effective technical solutions that increased operational efficiency and reduced execution time for marketing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quality and governance of custom code, promoting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relationships with external agencies and vendors, ensuring their output was consistent with the internal architecture and overall strategic direction of the marketing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creation of comprehensive training materials and sessions for marketing teams, empowering them to utilize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effectively, thus enhancing overall productivity and campaign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and optimization sessions for existing automations and integrations, identifying areas for improvement that enabled more robust engagement tactics and improved customer journeys.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compliance and security measures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safeguarding sensitive data and maintaining the integrity of the marketing technology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with stakeholders, ensuring alignment across the team regarding marketing technology innovations and ongoing projects that impact lead generation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insights to propose and develop new features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thereby enhancing user experience and campaign effectiveness while remaining agile to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assimilation of new emerging technologies into existing frameworks, proactively adapting the ecosystem to leverage best practices and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strategies to improve integration reliability and performance across various platforms, significantly boosting the efficacy of marketing campaigns and maximizing return on investment.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mentoring junior team members on technical best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CMS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marketing automation systems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engagement and conversion rates for various marketing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focused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hands-on technical expertise to ensure the platform met evolving business and user needs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integration purposes, ensuring seamless data flow between marketing tools and enhancing the overall user experience during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streamline processes, enhancing collaboration between technical and marketing departments leading towards faster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improved existing code quality, aligning it with best practices and standards to maintain platform performance and security while ensuring ease of updates and modifications.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internal documentation and knowledge sharing methods that enhanced team efficiency and reduced onboarding time for newly hired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tirelessly to iterate on existing automation processes, bringing innovative solutions that streamlined workflows and enabled rapid response to changing market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along with analytics to create impactful reports, supporting decision-making processes and enabling marketing to strategize better for upcoming campaigns.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internal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best practices, resulting in a more versed team that was agile and capable of meeting their marketing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project updates with stakeholders to align on progress related to marketing technologies and highlight upcoming initiatives that require their attention or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custom workflows for audiences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which suited specific marketing tactics and facilitated wider reach during campaigns and promotional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responsive design principles within the team to enhance user experience across various devices, ensuring that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instances catered to a diverse audience.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