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developing and leading web and mobile applications. Proven expertise in ASP.NET, .NET Core, and implementing AI tooling with a focus on architectural design and engineering leadership.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.NET Core, React, Angular, Node.js, Express.js,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Amazon Bedrock, Terraform, Jenkins,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GitHub Actions, Bitbucket, JIRA, Postman, Swagger,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Copilot, LLM tooling, Automated Testing, Machine Learning, Data Engineering, Natural Language Processing,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transitioning legacy applications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 and zero downtime during the migration process, effectively improving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comprehensive technical strategy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SqlDBM v2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architectural standards, tooling requirements, and security measures, leading to significant enhancements in application delivery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for seamless deployment of features and fixes, resulting in more efficient release cycles and increased productivity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frontend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clean code practices were adhered to across multiple projects, which directly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Formed and nurtured a talented squad of full-stack engineers through mentoring and effective leadership, fostering an environment of continuous learning and knowledge sharing that spurred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enablement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formalizing AI toolchains and setting up metrics for velocity and functionality, which greatly enhanced the capability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automated testing solutions, including unit and integration tests, increasing code quality and reliability, resulting in diminished production issues and quicker turnaround 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leveraging effective communication strategies and tools, enabling smoother project deliveries and a clearer understanding of shared objectives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solutions to monitor application performance in production environments, providing actionable insights that enabled proactive enhancements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clean code through code reviews and establishing coding standards that reduced technical debt and encouraged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championed technology upgrades, assessing evolving industry trends and integrating modern frameworks that bolstered our technology stack and improved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emerging technologies, bridging skill gaps within the team and enhancing overall productivity and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expectations and quarterly roadmap alignments that propelled project deliverables on time and aligned with business objectives, contributing to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design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security, ensuring project planning was closely aligned with core business goals and technology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user interfaces and improved client interactions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 through agile methodologies, which honed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facilitated quicker adaptations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project from a monolithic architecture to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flexibility and scalability of services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development, fostering professional growth while ensuring the quality of technical deliverables remained high.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data-driven decision-making by implementing advanced analytics tools and dashboards which helped product teams gauge user engagement and optimize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development processes by implementing automation scripts for testing, deployment, and documentation, resulting in decreased manual intervention and significantly increased production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tech community initiatives to stay ahead of industry trends and technologies, reinforcing a culture of continuous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enhancing application functionality while understanding the crucial role of code modularity and maintainability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stakeholders to gather requirements and feedback, using a data-driven approach to influence product direction and feature prioritization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layouts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browsers and leading to improved mobile access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systems and processes used throughout various projects, which became reference material for both current team members and onboarding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skilled manipulation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database design considerations, which directly contributed to application responsiveness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