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applications. Proven record in guiding full-stack engineering teams, driving innovation in scalable platforms, and implementing best practices for modern software development. Adept at leveraging cloud-native systems, AI-driven technologies, and advanced frameworks to enhance operational efficiency and client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Angular, TypeScript, Tailwind CSS, HTML5, CSS3,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Python, Go, .NET Core, FastAPI, GraphQL, REST APIs, Event-Driven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Kubernetes, Docker, Terraform, Serverless Architectures, Azure Data Lake, Databricks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GitHub Actions, Jenkins, ArgoCD, CI/CD Pipelines, Infrastructure as Code, Monitoring Tools,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MLflow, Apache Spark, Data Science, Vector Databases, LLMs, Stream Processing, Kafka, Databases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SQL, Rust, C#, Shell Scripting, HTML, CSS, NoSQL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and manage full-stack engineering teams to design and implement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 architectural decisions and technology strategy for multi-year projects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products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system performance, security, and scalability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 modern development methodologies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craftsmanship, and continuous improvement among engineering teams to enhance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 cross-functional collaboration with Product, Architecture, and Operations teams to align technical direction with business objectives, reducing friction and promoting delivery excellence across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 innovation by embedding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intelligent workflows into product features,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data-driven decisions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Oversee engineering delivery quality by championing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fast, reliable deployments and product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Shape and promote best practices in coding,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interoperability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high standards for architectural reviews and design patterns across teams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 junior engineers on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guidance to cultivate technical excellence and growth opportunities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 consistency in project delivery through robust documentation,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tasks effectively while ensuring team alignment on major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up observability frameworks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monitoring capabilities, enabling proactive issue resolution and maintaining high service reliability throughout the lifecycle of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principles into product solutions, ensuring modularity and ease of scalability while enhancing the overall system architecture and development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 regular architectural reviews to assess and refine existing systems, ensuring alignment with business goals and best practices for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 technology roadmaps aligned with strategic business objectives, highlighting innovation and ensuring initiatives meet security standards and industry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 initiatives to enhance code quality and security through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contract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threat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on secure-by-design principles.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a culture of performance improvement through regular feedback loops and retrospectives, ensuring continuous improvement in engineering processes and team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high user engagement and satisfaction for end clients across various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design and implement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complex business logic and data transactions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creating REST APIs for frontend consumption, focusing on scalability and performance,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 smooth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software deployment processes, significantly reducing time to release and improving version control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ceremonies to improve team collaboration and adapt project scopes based on iterative feedback and evolving requirements, enhancing overall project outcomes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microservices architecture hosted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 consistency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setting up observability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feature deployments were monitored and optimized for performance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diverse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through structured queries and optimized access paths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sessions to architect new solutions that aligned with client's business needs, showcasing the ability to transform high-level requirements into actionable engineering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learning and applying emerging technologies and best practices in software development, contributing to internal hackathons and knowledge-sharing sessions to foster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troubleshooting and debugging complex software issues, effectively communicating solutions and workarounds to stakeholders to maintain project timelines and customer satisfaction.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providing guidance on software development practices and facilitating their growth within the team to build a strong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