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Geotechnical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Geotechnical Engineer with over 11 years of experience in numerical modeling and geotechnical analysis for mining and civil engineering applications. Expertise in Rocscience tools, FLAC, and educational content delivery across Latin America, ensuring maximum understanding and adoption of advanced geotechnical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Numerical Modelling Tools:</w:t>
      </w:r>
      <w:r w:rsidRPr="009C6822">
        <w:rPr>
          <w:rFonts w:ascii="Roboto Light" w:eastAsia="Roboto Light" w:hAnsi="Roboto Light" w:cs="Roboto Light"/>
          <w:sz w:val="20"/>
          <w:szCs w:val="20"/>
        </w:rPr>
        <w:t xml:space="preserve"> Rocscience, FLAC, PLAXIS 2D, PLAXIS 3D, UDEC, 3DEC, RS3, Slide3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Python, MATLAB, JavaScript, C++, Java, R,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Simulation:</w:t>
      </w:r>
      <w:r w:rsidRPr="009C6822">
        <w:rPr>
          <w:rFonts w:ascii="Roboto Light" w:eastAsia="Roboto Light" w:hAnsi="Roboto Light" w:cs="Roboto Light"/>
          <w:sz w:val="20"/>
          <w:szCs w:val="20"/>
        </w:rPr>
        <w:t xml:space="preserve"> Data Visualization, Machine Learning, Statistical Analysis, Finite Element Method (FEM), Limit Equilibrium Method (LEM), Discrete Element Method (DEM), Geotechnical Characterization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&amp; Tools:</w:t>
      </w:r>
      <w:r w:rsidRPr="009C6822">
        <w:rPr>
          <w:rFonts w:ascii="Roboto Light" w:eastAsia="Roboto Light" w:hAnsi="Roboto Light" w:cs="Roboto Light"/>
          <w:sz w:val="20"/>
          <w:szCs w:val="20"/>
        </w:rPr>
        <w:t xml:space="preserve"> AutoCAD, ArcGIS, MS Office Suite, LaTeX, Mendeley, SPSS, MATLAB Simulink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Writing &amp; Documentation:</w:t>
      </w:r>
      <w:r w:rsidRPr="009C6822">
        <w:rPr>
          <w:rFonts w:ascii="Roboto Light" w:eastAsia="Roboto Light" w:hAnsi="Roboto Light" w:cs="Roboto Light"/>
          <w:sz w:val="20"/>
          <w:szCs w:val="20"/>
        </w:rPr>
        <w:t xml:space="preserve"> Technical Reports, Research Papers, Training Materials, Webinars, Technical Guidelines, Best-Practice Documents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Geotechnical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and tutorials for various stakeholders,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Rocscience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numerical modeling methodologies tailored for the LATAM region's unique geotechnical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advanced technical support initiatives, addressing complex queries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geomechanical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numerical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Rocscience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across LATAM.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creating high-quality educational content, such as technical notes and documentation, aiming to improve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geotechnical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mining and civil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multiple training sessions and workshops, emphasizing hands-on learning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PLAXIS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participants gained practical knowledge for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and academic institutions, assisting in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case studies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modeling examples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relevant to local industry requirements and innovations within geotechnical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Rocscience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and users, ensuring accurate representation of product features and benefits during technical demonstrations and pre-sales consultations.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Rocscience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various industry conferences and symposiums, showcasing new models and tools while discussing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geotechnical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numerical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ongoing improvement of software tools by communicating user feedback to the development team, leading to enhanced functionalities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Rocscience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regional assessments of geotechnical challenges across LATAM, focusing on issues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Andean slopes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tailings management, which guided product adaptability and feature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publications,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white papers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peer-reviewed articles, that contributed to advancing the professional community’s knowledge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Rocscience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commercial team via technical demonstrations, enabling prospective clients to understand the significant advantages of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Rocscience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in their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modeling best-practices documentation that served as a reference for both internal teams and external partners in the geotechnical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aimed at educators and industry professionals, explaining advanced concepts tailored to the Latin American context, promoting professional development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global technical and R&amp;D teams to integrate the latest features and modeling techniques into training materials and technical content provided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ensuring consistent knowledge transfer and user support, fostering a community of practice centered on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Rocscience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 geotechnical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numerical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PLAXIS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critical evaluations in civil engineering and mining projects while enhancing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address complex geotechnical issues, developing tailored solutions utilizing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geotechnical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that adapted to specific project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technical reports and summaries that captured essential findings and provided recommendations for various geotechnical issues, emphasizing clarity and impact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reviews for research papers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geotechnical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enhancing the quality and relevance of publications in prestigious journals.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optimize data interpretation for geotechnical projects, improving decision-making processes and predicting outcomes based on historical data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training and mentorship to junior geotechnical engineers, fostering professional growth and ensuring adherence to industry standards within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during client presentations, translating complex technical terms into understandable concepts to facilitate informed decision-making by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modeling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were implemented in various large-scale engineering projects for improved accuracy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outreach initiatives with academic institutions,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geomechanics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numerical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influencing the next generation of engineers in LATAM.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on industry-standard software, including installation, operation, and best practices for maximizing efficiency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geotechnical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organizational training content to an online format, expanding access to essential resources for users in remote areas across LATAM, improving outreach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industry trends and technological advancements to ensure training materials remained relevant and comprehensive, integrating new concepts into traditional models.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