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specializing in backend development for web and mobile applications. Proven expertise in building scalable game features and services using C#, Golang, and Blazor, along with experience in cloud computing and integrating game server SDKs. Strong collaboration skills with a passion for improving player experiences through proactive communication and continuous learning.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Golang, Rust, Java, Kotlin, C++, Python,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Unreal Engine, Unity, Unreal, GameMaker, CryEngine, SDL, PlayFab, Epic Online 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DigitalOcean,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Elasticsearch, OracleDB,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OAuth, JWT, OpenID Connect, SOAP, gRPC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prototyped various online game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optimized codebase aligned with best practices while delivering solutions that enhanced the player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developed software design documents to standardize backend services architecture collaboratively with product teams, fostering alignment on technical specifications and expectations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cloud-hosted backend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performance, scalability, and security for multiple live game features while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actionable feedback to peers to encourage high-quality coding standards, collaborating closely in a supportive technical environment that nurtures growth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design teams to iterate and refine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backend services effectively and optimizing the gameplay mechanics for a seamless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ensuring smooth deployments and quick recovery from potential issues in live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sprint planning and retrospectives, driving a culture of continuous improvement and encouraging proactive identification of blockers among team members to enhance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popular game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 Online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their APIs into gaming infrastructures to leverage existing functionalities for player engagement and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of services in a microservices architecture, boosting system reliability and facilitating scaling of game services based on real-time demands and user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industry trends in multiplayer gaming to inform development strategies, leveraging insights to shape the direction of upcoming projects and ensuring alignment with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Reduced latency for player interactions by optimizing backend service processes, directly impacting game performance metrics and enhancing satisfaction as evidenced by player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managed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collect and analyze player data, driving decisions on gameplay features and improvements based on usage patterns and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communication with external partners to integrate third-party services efficiently, ensuring enhanced functionality and feature sets that meet diverse user requirements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for newly released features, troubleshooting issues efficiently, and collaborating with cross-functional teams to ensure seamless gaming experiences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forums and gaming events to remain connected with industry trends, gathering player feedback and incorporating it to improve future game development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engagement through effective communication and quick resolutions to feature requests and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RESTful APIs for web applications, ensuring robust architecture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data persistence effectively through well-structured service 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the initiative to research and apply best practices in microservices architecture, leading to a successful rollout of multiple independent backend services that enhanced application performance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testing phases to ensure the quality of new software releases, employing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 standards in software reliability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team, fostering an inclusive learning environment by sharing insights on software design patterns, best practices in coding, and effective collaboration techniques that enhance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for project management, actively participating in sprint planning, daily stand-ups, and review meetings to foster a dynamic workflow and ensure timely delivery of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solutions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development of resilient and scalable applications while minimizing operational costs through effective resource management and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workflows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Build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process of building and deploying applications to reduce manual overhead and improve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proactively identify bottlenecks, proposing and implementing enhancements to sustain application responsiveness while handling user load and increasing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QA team to define acceptance criteria for backend features, ensuring that all releases meet the expected quality and compliance requirements before reaching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ensuring efficient data storage solutions that align with application requirements and facilitate smooth data retrieval operations in response to queries.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and knowledge-sharing resources to facilitate onboarding processes for new team members, ensuring that institutional knowledge was preserved and accessible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