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Engineer with over 11 years of experience in software development, specializing in web and mobile applications. Proficient in TypeScript, React, and Next.js, with a strong focus on delivering clean, efficient, and maintainable code. Adept at collaborating with cross-functional teams to define architectural needs and leading full product lifecycle from concept to deployment while fostering a positive, collaborative company culture.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HTML, CSS, React, Next.js, Node.js,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Agile, 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Webpack, Babel, VS Code,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Mocha, Cypress, Selenium, Enzyme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scalable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performance and enhanced user experience across multi-platform devices, fostering a strong culture of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integrations from conceptual requirements to deployment, utilizing methodologies such as Agile and Scrum to ensure timely delivery while facilitating continual feedback and collaborative improvements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components and libraries for future use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reducing development time and enhancing maintainability while adhering to industry best practices for efficiency and code cleanliness.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needs and collaborated on innovative solutions, effectively transforming complex requirements into functional applications while emphasizing user-centered design principles and maintaining a keen attention to detail in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evolution of the software architecture and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focus on integration excellence, ensuring the delivery of high-quality, reliable products that meet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provided mentorship to junior developers, promoting knowledge sharing and best practices in coding standards while fostering an inclusive, supportive work environment conducive to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fetching optimization, resulting in improved application responsiveness and a more seamless user experience, aligning technical solutions with business objectives for maximum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integrity and performance, strengthening overall software quality through detailed bug identification and resolution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defining the technical roadmap in collaboration with cross-disciplinary teams, driving future product initiatives while influencing the architectural design and implementation of key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a healthy company culture by promoting collaboration, advocacy for diversity, and involvement in community-driven initiatives that align with the company’s values and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through code reviews and performance audits, successfully identifying bottlenecks and formulating action plans for improvement to enhance end-user satisfaction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establish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deployment cycles and higher code quality through automated testing and deployment processes, thus enhancing organizational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ensuring effective data storage and accessibility for applications, while adhering to best practices for database design, organization, and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and stakeholder meetings to gather and clarify project requirements, showcasing excellent communication skills and the ability to translate complex technical information into understandable terms for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technologies into the development process, staying abreast of industry trends and recommending tools and solutions that enhance productivity, streamline workflows, and support continuous improvement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responsive designs and improving the overall user experience while ensuring accessibility best practices were adhered to.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partnered with UI/UX designers to develop intuitive user interfaces, resulting in enhanced customer satisfaction and engagement through seamless navigation and interactive elements developed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secure data transactions and interconnectivity across various components of the application architecture, thus promoting modular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knowledge sharing sessions in order to foster an environment of continuous learning, providing constructive feedback aimed at improving the overall quality of code produced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mapping of database schemas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optimized query performance, while adhering to the principles of best practices in database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effectively coordinating with the team to manage codebase changes in a structured manner, thereby preventing conflicts and enhancing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thorough documentation practices for applications developed, ensuring technical specifications and user guides were clear and available to support onboarding and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refine product capabilities and functionality, advocating for technology choices and best practices that bolster both current and future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responsive design principles to ensure applications perform optimally across different screen sizes and devices, placing emphasis on a seamless mobile experience alongside desktop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test plans and performed exhaustive testing processes to identify potential issues before deployment, thereby minimizing post-launch bugs and ensuring high-quality delivery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performance optimization and monitoring of applications, employing tools to analyze front-end performance bottlenecks and applying best practices to enhance application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third-party vendors and stakeholders to evaluate and implement technological solutions that align with business strategies and customer needs, effectively enhancing product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