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developing web and mobile applications. Proven expertise in owning frontend architectures, integrating APIs, and building robust backend systems. Skilled in bridging branding and backend functionalities to deliver optimal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C#, Java, TypeScript,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Angular, Vue.js, Sass, Bootstrap,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Django, Ruby on Rails, Spring Boot, ASP.NET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Systems:</w:t>
      </w:r>
      <w:r w:rsidRPr="009C6822">
        <w:rPr>
          <w:rFonts w:ascii="Roboto Light" w:eastAsia="Roboto Light" w:hAnsi="Roboto Light" w:cs="Roboto Light"/>
          <w:sz w:val="20"/>
          <w:szCs w:val="20"/>
        </w:rPr>
        <w:t xml:space="preserve"> MongoDB, MySQL, PostgreSQL, SQLite,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 and DevOps:</w:t>
      </w:r>
      <w:r w:rsidRPr="009C6822">
        <w:rPr>
          <w:rFonts w:ascii="Roboto Light" w:eastAsia="Roboto Light" w:hAnsi="Roboto Light" w:cs="Roboto Light"/>
          <w:sz w:val="20"/>
          <w:szCs w:val="20"/>
        </w:rPr>
        <w:t xml:space="preserve"> AWS, Azure, Docker, Kubernetes, Jenkins, Git, CI/CD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development, leading to increased user engagement and satisfaction over multiple product iterations.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API integrations and maintained microservices architecture, enabling seamless communication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while improving system responsiveness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initiatives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on key projects, ensuring high performance, reliability and testability in client-facing interfaces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designers and other developers, to define and implement features that enhanced user experience and interface quality based on usability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agile methodologies, ensuring consistent delivery of high-quality code through sprints, engaging in continuous learning to embrace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industry trends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for software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software solutions by integrating advanced techniques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improved data retrieval capabilities and smoother user interactions in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database design and management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more efficient data handling and retrieval for various software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mentoring junior developers to foster a culture of technology sharing and continuous improvement, empowering others to embrace coding best practices in their work.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deployment and scaling of applications, ensuring robust performance and high availability for mission-critical software products developed.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assessments and participated in architecture discussions to identify and validate best practices for maintaining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balance for application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