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Full-Stack Java Developer with over 11 years of expertise in software development, focusing on web and mobile applications. Proficient in Java, Spring MVC, and front-end technologies. Track record of collaborating with diverse teams to deliver high-quality applications. Committed to continuous learning and adapting to rapidly changing technologies, ensuring optimal performance and reliability in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SQL, JavaScript, HTML, CSS, TypeScript, jQuery,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MVC, React, Angular, Vue.js, Django, Flask, MuleSoft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Salesforce, JIRA, Docker, Kubernetes,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CircleCI, Azure DevOps, Serverless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customer requirements while ensuring best practices in coding and architecture were followed to enhance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stakeholders including project managers and UX designers to gather requirements and translate them into technical specifications, facilitating the successful design and deployment of scalable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of applications through rigorous unit and integration testing processes, ensuring optimal performance and functionality prior to release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enhance code quality and maintainability, providing constructive feedback to peers and continuously improving team performance while adhering to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ensuring seamless integration of front-end and back-end services, enhancing overall user experiences across web and mobile platforms. Work included documenting API specifications extensively.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 in a cloud environment, incorporating best practices to optimize performance while managing costs effectively through resource allocation and monitoring techniques used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project aimed at migrating legacy applications to modern web architectures, which significantly improved maintainability and user experience, demonstrating adaptability and dedication to ongoing learning in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ensuring timely progress updates and collaboration across multiple teams, prioritizing tasks effectively to align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across departments to troubleshoot and resolve issues with existing applications, showcasing strong problem-solving skills and commitment to delivering high-quality software solutions for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attending workshops and seminars related to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solutions, further advancing personal and team skill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creating technical documentation and training materials for team members to facilitate knowledge transfer and best practices, ensuring high standards were upheld regardless of team composition or turnover.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into development processes to safeguard applications against vulnerabilities, ensuring compliance with protocols and enhancing overall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tools and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repetitive tasks and streamline development workflows, contributing to increased productivity and allowing developers to focus on critical tasks and enhancements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refactoring codebases from monolithic architectures to microservices architectures, resulting in improved scalability and enabling teams to deploy features independently and more frequently.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Combining knowledge of emerging trends with industry best practices to offer innovative solutions, ensuring long-term value for clients and alignment with their strategic objectives defined during initial consultations.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 fast-paced environment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efficiency in project delivery while ensuring applications meet user experience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collaborated with cross-functional teams to design user-centric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to maintain a seamless interface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performance and reliability of applications by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efficiently handling data modeling and maintaining optimal query performance for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internal tools from on-premises to the cloud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balancing performance lateral across the board while ensuring adherence to security protocols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for enterprise applications, focusing on response time and data retrieval processes, which led to significantly improved user satisfaction rates and business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performed code reviews,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issues and participating actively in Agile methodologies to enhance software development cycles, ensuring 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providing insights into best coding practices and the adoption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which fostered a culture of learning and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applications, improving functionality and user experiences while ensuring all integrations adhered to best practices and performance standards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document software design and architectural decisions extensively to ensure that future development efforts were aligned with key objectives and technical specifications established during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process improvement initiatives by identifying bottlenecks and proposing solutions that enhance efficiency within the development pipeline without compromising code quality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microservices performance by implementing robust monitoring tools and techniques in collaboration with DevOps teams, overall improving system observability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training programs to stay abreast of the evolving technology landscape, particularly regarding enterprise solutions in cloud computing and application development, continuously refining skills and knowledge in tech.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