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Results-driven Software Engineer with 11 years of experience in building web and mobile applications. Proficient in modern tech stacks and methodologies, ensuring high-quality solutions in fast-paced environments. Looking to leverage expertise at SupplyHouse to enhance user experience and application performance.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Ruby, Java, TypeScript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Django, Flask, Ruby on Rails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MongoDB, MySQL, SQLite, Redis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DevOps &amp; Deployment: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Docker, Kubernetes, Git, Jenkins, AWS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Jest, Mocha, Selenium, Cypress, Postman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design and implementation of a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web application improving system performance and user engagement through best practices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programming and component reusability.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implement CI/CD processes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software delivery speed and reducing deployment errors significantly.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and mentorship sessions, fostering a culture of professional development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best practices among junior developers.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RESTful APIs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Django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Flask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backend responses and integration capabilities, thus enhancing the overall application workflow and user experience.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comprehensive testing strategies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a noticeable reduction of bugs and improved code reliability across all platforms.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for scalable deployments, allowing applications to accommodate growing user demands with minimal downtime and high availability.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open-source projects, refining collaboration skills and keeping abreast of the latest trends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Python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JavaScript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frameworks, ensuring competitive edge.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microservices architecture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system modularity and facilitating independent deployments and upgrades for different application components.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Streamlined database queries and optimized data management practices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performance in handling large datasets.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UX/UI designers to translate business requirements into functional application features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Angular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frameworks, creating a seamless user journey.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Architected the migration of legacy systems to modern frameworks, improving transactional efficiency by 40% through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-based applications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backend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Spearheaded initiatives focused on improving agile methodologies within the development team, implementing Scrum practices to accelerate project completion rates and enhance team collaboration.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Enhanced security protocols around user data handling through comprehensive understanding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providing robust authentication for web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building a mobile-first application strategy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yielding cross-platform compatibility and streamlined user experience across devices.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Drove performance optimization tasks, reducing loading times by optimizing assets via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Webpack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implementing service workers for offline capabilities.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