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Full Stack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Full Stack Software Engineer &amp; Architect with over 11 years of experience in software development, specializing in building scalable web and mobile applications. Proficient in designing and implementing backend systems, developing APIs, and optimizing frontend features. Strong technical leader adept at collaborating with cross-functional teams to deliver innovative solutions in fast-paced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Rust, C#, .NET, Node.js, Java, Python, Ruby,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Development:</w:t>
      </w:r>
      <w:r w:rsidRPr="009C6822">
        <w:rPr>
          <w:rFonts w:ascii="Roboto Light" w:eastAsia="Roboto Light" w:hAnsi="Roboto Light" w:cs="Roboto Light"/>
          <w:sz w:val="20"/>
          <w:szCs w:val="20"/>
        </w:rPr>
        <w:t xml:space="preserve"> React, Angular, Vue, HTML, CSS, JavaScript,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SQL, NoSQL, MongoDB, PostgreSQL, MySQL, DynamoDB, Oracle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 Management:</w:t>
      </w:r>
      <w:r w:rsidRPr="009C6822">
        <w:rPr>
          <w:rFonts w:ascii="Roboto Light" w:eastAsia="Roboto Light" w:hAnsi="Roboto Light" w:cs="Roboto Light"/>
          <w:sz w:val="20"/>
          <w:szCs w:val="20"/>
        </w:rPr>
        <w:t xml:space="preserve"> REST, SOAP, GraphQL, OAuth, OpenID Connect, SAML, API Design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Azure, Google Cloud, Kubernetes, Docker, Terraform, CI/CD</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Full Stack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developed scalable and secure backend systems consisting of numerous microservices, alongside robust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system resilience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design discussions and implementation of new features by converting high-level business requirements into technical specifications, using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services and data processing.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front-end developers to build responsive and user-friendly features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the backend and front-end systems worked seamlessly together for optimal UX.</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database structures using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implementing efficient data models and schemas with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tailored to project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diagnosed, and resolved performance bottlenecks in production systems, applying best practices in scalability and redundancy to enhance system uptime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monitoring.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through code reviews and pair programming sessions, fostering an inclusive learning environment and sharing knowledge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and best practices in coding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 protection measures and security best practices across all developed applications, ensuring compliance with modern security standards and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architectural audits, proposing best practices in software design patterns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domain-driven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event-driven architecture to enhance code maintainability and adaptability.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deployment pipelines employing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cloud infrastructure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smoother rollout processes for new releases and features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cross-team collaboration efforts that engaged stakeholders from product management to site reliability engineering to align product features with market demands and technical feasibility.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adoption of modern development practices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iterative improvements in the software lifecycle and overall project efficiency.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strong emphasis on building reusable components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for improved team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system architecture discussions, incorporating innovative solutions to achieve application scalability and high availability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infrastructure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the performance of existing software systems by conducting thorough code reviews and implementing best coding practices, while integrating design patterns and effective debugging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engaged in knowledge sharing sessions, introducing effective coding techniques and architectural practices to junior team members, thus improving overall team competency in software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frequent sprint cycles, driving discussions on user story acceptance criteria and demonstrating completed features to stakeholders, ensuring alignment with business objectives and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integrated third-party services and APIs in existing systems, maximizing functionality and improving efficiency when interfacing with external data sources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