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Engineer with over 11 years of experience in software development, specializing in building robust web and mobile applications. Proven expertise in AI and ML deployments, cloud computing, and industrial automation. Adept at collaborating with cross-functional teams to deliver high-quality engineering solutions, leveraging a deep understanding of both frontend and backend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Redux, HTML5, CSS3, SASS,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Python, Express.js, Django, Flask, Java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TensorFlow, PyTorch, ONNX, Scikit-learn,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Edge Computing:</w:t>
      </w:r>
      <w:r w:rsidRPr="009C6822">
        <w:rPr>
          <w:rFonts w:ascii="Roboto Light" w:eastAsia="Roboto Light" w:hAnsi="Roboto Light" w:cs="Roboto Light"/>
          <w:sz w:val="20"/>
          <w:szCs w:val="20"/>
        </w:rPr>
        <w:t xml:space="preserve"> AWS, GCP, Azure, Docker, Kubernetes, Edge Computing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Industrial Systems:</w:t>
      </w:r>
      <w:r w:rsidRPr="009C6822">
        <w:rPr>
          <w:rFonts w:ascii="Roboto Light" w:eastAsia="Roboto Light" w:hAnsi="Roboto Light" w:cs="Roboto Light"/>
          <w:sz w:val="20"/>
          <w:szCs w:val="20"/>
        </w:rPr>
        <w:t xml:space="preserve"> IIoT, SCADA, PLC Programming, MES, Factory Automation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manufacturing applications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predictive maintenance and process optimization, ensuring seamless interaction with existing industrial automation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large-scale data pipelines accommodating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streaming industrial sensor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system performance and reliability while deploying real-time AI inference models across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intuitive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interfaces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operators and managers to interpret insights from AI algorithms effectively, enhancing decision-making processes across factory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comprising engineers and product managers to prototype and refine software solutions, leading to swift iterations in response to user feedback and real-world performance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optimize backend services, ensuring secure and efficient API integrations for client-server communication in diverse manufacturing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ML models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seamless application deployments, facilitating scalability and maintenance across varying operational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edge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running AI models directly on factory floor devices, promoting real-time data processing and feedback loops essential for modern manufacturing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and brainstorming sessions focused on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 into existing infrastructures, driving innovation in the manufacturing automation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best practices for deploying AI-enhanced applications in production environments, ensuring compliance with industry standards and streamlining onboarding processes for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industrial automation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knowledge with team members to boost capabilities and enhance project outcomes, fostering a culture of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existing systems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gaining insights necessary for optimizing manufacturing workflows and quality control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project lifecycle from conception to deployment, demonstrating adaptability and a strong problem-solving mindset to address challenges encountered in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reviews to maintain high-quality development standards and ensured best practices were consistently applied within the engineering team, enhancing overall codebase health.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constant feedback loops with users and stakeholders, encouraging open communication to prioritize feature development based on real user needs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showcasing the importance of adapting traditional engineering workflows to accommodate modern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various JavaScript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ensuring user-centered design principles were adhered to throughout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to deploy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handling RESTful APIs and ensuring efficient data exchange between systems, enhancing application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researching new algorithms and deploying models to identify optimization solutions for large data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migrations of legacy systems to modern cloud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scalability and reduced operational costs for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initiatives, integrating both frontend and backend components, which included database management, user authentication, and application state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debugging and troubleshooting of existing applications, applying critical thinking to identify root causes of issues and deliver timely resolutions to enhance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fostering a collaborative environment conducive to high-quality software development and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technical documentation for project specifications, aiding team members in maintaining consistency and clarity throughout the development phases of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engineers on best practices within the software development cycle, especially focusing on high-level programming standards and strategic thinking.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strategies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code changes were automatically tested and deployed in a controlled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for data visualization using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stakeholders to make informed decisions based on actionable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oversee the full development lifecycle of core applications, maintaining rigorous standards for quality and efficiency, especially during high-stakes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