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Proficient in Java, Spring Boot, and React, with a strong background in API design and orchestration.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HTML/CSS,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Flask, Express.js, Angular,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gRPC, WebSocket, Stripe API, Payment Gateways, Twilio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solutions for insurance automation workflows and ensuring robust application performance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full-stack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dynamic frontend interfaces with backend logic and enhancing user experience through responsive design techniques and modular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AI engineers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 pipelines, enhancing workflow efficiency and creating seamless interactions between user applications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and design teams to develop user-facing features for brokers and carriers,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iterate quickly on user feedback and improve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engineering best practices, conducting thorough code reviews and introducing architectural improvements that increased code maintainability and performance across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of existing systems and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systematically identifying issues and optimizing solutions through targeted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 meetings, promoting transparency and fostering collaborative problem-solving approaches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scaling the orchestration system, ensuring effective management of over 50 customers and annually handling more than 1 million workflows through strategic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developing efficient data storage solutions and ensuring data integrity through thoughtful schema design and querying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APIs, focusing on seamless orchestration between different services while ensuring compliance with security standards and data privacy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elevating code coverage and reliability across multiple components and services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by providing mentorship and sharing best practices regarding code quality,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documentation for system architectures, APIs, and user manuals to improve team knowledge base and streamline onboarding processes for new hires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technologies, remaining attentive to industry trends and actively proposing innovative solutions that elevate the company’s technical capabilities and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enhanced user experience, particularly for data-heavy applications requiring fast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and workflow of various large-scale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features, employing an iterative development approach that emphasized constant feedback and adaptation to changing market needs and user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RESTful APIs to enable seamless communication between front-end and back-end services, ensuring robustness and security of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performance testing and optimization processes across applications, employing profiling tools to identify bottlenecks and enhance overall system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coding standards and guidelines within the engineering team, promoting best practices and ensuring the delivery of high-quality software products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testing rigor and risk mitigation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data storage solutions efficiently, ensuring proper data integrity and optimizing query performance for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gaining practical experience in cloud architecture and associated best practices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in software development practices, technical skills, and company culture, fostering a supportive environment conducive to individual growth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and streamline application deployment processes, reducing time-to-market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into emerging technologies, proposing and implementing innovative solutions that align with business needs and technical feasibility while maintaining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a high-quality user experience and ensuring consistency across different parts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