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Engineer with 11 years of experience in software development, specializing in creating scalable web and mobile applications. Expertise in React, Node.js, and cloud deployment. Proven ability to collaborate with cross-functional teams and manage product features end-to-end, ensuring high-quality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Spring Boot, .NET Core,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Testing:</w:t>
      </w:r>
      <w:r w:rsidRPr="009C6822">
        <w:rPr>
          <w:rFonts w:ascii="Roboto Light" w:eastAsia="Roboto Light" w:hAnsi="Roboto Light" w:cs="Roboto Light"/>
          <w:sz w:val="20"/>
          <w:szCs w:val="20"/>
        </w:rPr>
        <w:t xml:space="preserve"> Git, Jest, Mocha,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Integration:</w:t>
      </w:r>
      <w:r w:rsidRPr="009C6822">
        <w:rPr>
          <w:rFonts w:ascii="Roboto Light" w:eastAsia="Roboto Light" w:hAnsi="Roboto Light" w:cs="Roboto Light"/>
          <w:sz w:val="20"/>
          <w:szCs w:val="20"/>
        </w:rPr>
        <w:t xml:space="preserve"> Kafka, RabbitMQ, SQS, Service-oriented architecture, Message queues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and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UI/UX best practices to enhance application engagement and accessibility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critical application functionalities, enabling seamless integration with frontend components and streamlined workflows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development time and maintain consistency across various application modules, facilitating rapid deployment and improved collaboration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authentication protocols and data protection measures, ensuring compliance with industry standards and safeguarding sensitive user information against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and backend application performance through extensive testing and analysis, leading to significant improvements in load times and user experience on both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cloud-native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capabilities, resulting in a versatile product that meets diverse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automated testing and deployment processes that expedited release cycles and reduced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designers, and engineering peers in agile ceremonies, delivering end-to-end features and aligning technical solutions with business objectives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architectural discussions, promoting engineering best practices that led to increased code quality and team performance standards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emerging technologies and industry trends, sharing insights on scalable architecture and modern development practices that encouraged innovation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codebases, APIs, and system architectures, ensuring transparency and ease of access for current and future team members dealing with complex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focusing on skill enhancement in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technologies, fostering a collaborative learning environment that improved department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employing agile methodologies to enhance project delivery timelines and team cohesiveness in addressing challenges encountered during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through utilization of online resources and industry workshops, ensuring up-to-date knowledge of new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advances in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deployments in cloud environments, utilizing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easy scalability and reliability of microservices architecture.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visual elegance in line with the latest web design trends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and scalable solutions that effectively handled high levels of concurrent user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streamlining loading times and providing a more tailored user experience by optimizing server communication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integrating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reliability and reduce regression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message queues to facilitate communication between services and ensure high availability and scalability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drive project deliverables, focusing on communication, adaptability, and the timely resolution of any arising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of secure authentication and authorization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safety and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decisions,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maximize both performance and cost-efficiency within cloud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growth of a culture of continuous improvement through regular feedback sessions and code evaluations, highlighting areas for technical enhancements and team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understand business requirements and translate them into technical specifications, ensuring that the delivered solutions met user needs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teams about the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proficiency in containerized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libraries for internal use to streamline repetitive processes, contributing to operational efficiency and reducing bottlenecks across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team members on complex topics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and microservices integration, fostering a supportive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analysis and troubleshooting across deployed services, ensuring rapid identification and resolution of potential issues that could impact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for better performance, enhancing both front and backend processes to ensure high reliability and responsiveness in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