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Full Stack Developer with 11 years of experience designing, developing, and maintaining web and mobile applications. Expertise in leading architecture, coding best practices, and delivering high-quality, scalable solutions in rapid-paced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Angular,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Node.js, Python, Ruby on Rails, PHP, Spring,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Firebase,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Cloudflare,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Microservices, CI/CD, Agile, Scrum, Test-Driven Development, DevOps,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UI with seamless backend integration while adhering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architecture discussions for enterprise applications, establishing guidelines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deployment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UX/UI designers and QA to translate functional requirements into technical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techniques, project management tools, and integration practices, fostering a culture of continuous improvement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 to safeguard user data and ensure compliance with industry regulations in healthcare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functionality, enabling features like payment processing and user authentication, focusing on security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maintain high quality and productivity standards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delivery of updates and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application scalability and reliability through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testing including unit, integration, and load testing to ensure application stability and performance under various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on production issues, implementing solutions that minimized downtime and improved overall system reliability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application workflows and architecture diagrams to support the development process and assist in onboarding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maintained legacy systems while leading initiatives for modernization to align with strategic business objectives in veterinary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iterations based on stakeholder feedback, enhancing the product's value and ensuring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learning, staying current with industry trends and emerging technologies to offer strategic insights for innovation and process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maintained full 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through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peer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front-end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across various devices and increasing overall application engagement and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project teams,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project milestones and foster a proactive problem-solving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by creating and managing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stored procedures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high-performance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services and microservices architecture, promoting asynchronous communication between components and facilitating agile development and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and framework decisions, leveraging cloud computing capabilities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rollout of security features and compliance checks throughout the development lifecycle, safeguarding applications against emerging cyber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metrics and logs to identify performance issues, executing optimization measures that improved system efficiency and reduced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advanced technologies for team members, enhancing collective knowledge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JavaScript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manual testing efforts across development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technical support for existing applications, performing updates, and troubleshooting issues to maintain operational continuity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communicate project progress, ensuring alignment with business objectives and enhancing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