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experience specializing in web and mobile applications. Highly proficient in Java, Spring Boot, .NET Core, Node.js, and React. Proven track record in architectural leadership and API integration while ensuring continuous improvement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C#, HTML5, CSS3,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.NET Core, Node.js, React, Angular, GraphQL,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Azure App Services, Azure Functions, Key Vault,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 GraphQL, Swagger, OpenAPI, Postman, Axios,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Docker, Kubernetes, JIRA, VS Code,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performance for high-scale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strategies that facilitated the end-to-end delivery of complex software projects, ensuring they adhered to modern software engineering principles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diverse APIs and services from various tech stacks, emphasizing seamless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high-fidelity UI prototypes into accessible, efficient code while maintaining pixel-perfect precision, driving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to establish best practices, enhancing team skill levels and promoting knowledge-sharing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to achieve sub-second response times, improving user experience across numerous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distributed teams to enhance Agile workflows, driving continuous improvement in process and delivery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systems to build and maintain cloud-native applications,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established rigorous testing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quality and excellence in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application security by implementing best practices and utilizing tools for secure API design,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flexibility and adaptability in working with emerging technologies, allowing for the efficient adoption of new frameworks and tools as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multi-cloud environments, gaining experience in AWS and GCP while continuing to innovate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for increased project versatility.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problem-solving scenarios, delivering solutions that aligned with evolving business requirements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and retrospectives that improved team dynamics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alignment between business expectations and technical capabilities, delivering projects successfully even under high levels of ambiguity.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delivering high-quality user interfaces across various platforms, bolstering user engagement and interactive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robust, scalable systems that supported high volumes of transactions typical in fintech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and designers to translate user requirements into technical specifications and functional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interoperability of services within complex application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ensuring code quality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continuous integration and deployment, significantly improving project delivery times and reducing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state-of-the-art monitoring tools, quickly diagnosing and resolving issues to ensure optimal system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proactive approach towards technology trends, researching new tools and methodologies for adoption within software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supporting team members through mentorship and knowledge sharing, cultivating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to translate business requirements into technical specifications, thereby ensuring project alignment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sprints utilizing Agile methodologies, leading to timely product releases and continuous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code and project specifications to support seamless transitions and onboarding processes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