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professional experience in frontend development, specializing in TypeScript, React, and modern web technologies. Demonstrated ability to lead design initiatives, mentor junior developers, and deliver high-quality, scalable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Django, Redux, Next.js,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Services:</w:t>
      </w:r>
      <w:r w:rsidRPr="009C6822">
        <w:rPr>
          <w:rFonts w:ascii="Roboto Light" w:eastAsia="Roboto Light" w:hAnsi="Roboto Light" w:cs="Roboto Light"/>
          <w:sz w:val="20"/>
          <w:szCs w:val="20"/>
        </w:rPr>
        <w:t xml:space="preserve"> REST API, GraphQL, Axios, Fetch API, Socket.IO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Webpack, Babel, Docker, Git,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CI/CD:</w:t>
      </w:r>
      <w:r w:rsidRPr="009C6822">
        <w:rPr>
          <w:rFonts w:ascii="Roboto Light" w:eastAsia="Roboto Light" w:hAnsi="Roboto Light" w:cs="Roboto Light"/>
          <w:sz w:val="20"/>
          <w:szCs w:val="20"/>
        </w:rPr>
        <w:t xml:space="preserve"> Jest, Mocha, Selenium, CircleCI,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various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reusable components that enhance scalability across financial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thorough code reviews, ensuring high code quality, and fostering a collaborative learning environment that embraces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design teams to define and implement intuitive user interfaces that facilitate ease of access and management for ecommerce funding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architectural decisions to improve the performance, accessibility, and overall user experience of our applications, applying a user-centered design approach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continuous integration and continuous deployment (CI/CD) processes, ensuring reliable software development and faster release cycles through automation and testing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state management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 robust solution for data management across diverse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to ensure seamless communication between frontend components and backend services, significantly enhancing overall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mentor peers and lead discussions on effective backend architecture decisions, bridging the gap between frontend and backend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proactively addressed systemic technical debt and scalability challenges, working collaboratively with cross-functional teams towards practical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discussions within the team, aligning technical strategies with business objectives while encouraging open feedback and alternative viewpoints in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testing and debugging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high-quality end products that meet rigorous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environments, enhancing team productivity and minimizing discrepancies between development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best practices in deployment workflows and enhancing team capabilities in continuous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requirements and translate them into technical specifications, maintaining clear communication to ensure project alignment and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proactive approach to learning about industry trends and emerging technologies, constantly seeking opportunities to integrate new advancements into team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web applications, focusing on high performance and responsiveness through proficient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customer satisfaction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RESTful services into diverse applications, enabling seamless data exchange between client and server, while ensuring optimal performance and user experience during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teams, actively participating in sprint planning and retrospectives to improve team performance, while consistently delivering high-quality software solutions aligned with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coding practices and established coding standards by conducting peer code reviews, significantly reducing bug rates and enhancing team productivity through collaborative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flexibility and adaptability while facilitating smooth transitions with minimal disruption to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of developed applications and systems to contribute to organizational knowledge base and assist with onboarding new team members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collaboration among team members and to maintain an organized workflow for project changes and release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troubleshooting and innovating system anomalies, leveraging expert problem-solving skills to ensure continuous improvement and efficient operation of software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applications, balancing technical needs with user experience to develop engaging interfaces and streamline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Completed thorough documentation of project specifications and code designs to maintain clarity and consistency throughout the development lifecycle with effective communication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third-party software and APIs, customizing applications to meet unique business requirements and enhancing functional capabilities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deployments and assisted with continuous monitoring of applications in production environments, ensuring high availability and responsiveness to user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