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cutting-edge web and mobile applications. Proven expertise in HTML, CSS, TypeScript, and React for creating interactive UIs and integrating blockchain technologies. Excels in collaborating with cross-functional teams to enhance user experience in distributed systems while ensuring high standards of quality and efficiency in coding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TypeScript,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Web3: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EVM, Solidity, Web3.js, Ether.js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GraphQL, Electron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CI/CD, Terraform,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effective transaction monitoring interfaces that visualize lifecycle data across Ritual's infrastructure, ensuring real-time insights into broker status, node operations, and cross-chain interactions for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dashboard interfaces enabling intuitive management of node deployment and monitoring, enhancing operational efficiency across cloud providers and simplifying complex process navigation for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web applications that empower users to provision and manage customized node infrastructure with user-friendly interfaces, enhancing developer accessibility to sophisticated blockchain functionalities and AI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dashboard designs focusing on real-time monitoring of distributed compute resources and seamless container management experiences, integral for maintaining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backend teams to craft seamless user experiences, ensuring that user interfaces accommodate the complexities of AI-native operations on blockchain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providing constructive feedback and mentorship to junior developers, enhancing overall code quality and promoting shared coding standards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optimized high-quality, efficient code adhering to best practices for user experience and maintainability, actively contributing to a culture of coding excellence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state management patterns to efficiently manage complex application state and facilitated real-time data handling in distributed systems, significantly improving system responsiveness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fostering a high-energy team environment, reducing barriers between practices while delivering projects under tight deadlines, showcasing adaptability and excellent communication skills amidst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aggressive testing methodologies and modern frontend build tools to ensure optimal application performance and user experience, adeptly managing API interactions and server-side architectures for comprehensive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handling cross-chain transaction flows and blockchain infrastructure design, actively contributing to strategic planning and implementation of AI-related applications on the Ritual chain.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high-performance solutions for decentralized applications that fostered effective interactions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blockchains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user-centric web applications, optimizing performance through advanced state management and responsive design techniques adhering to modern web practices and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popular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wallet solutions,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Wagmi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deliver seamless blockchain interactions, ensuring user-friendly authentication and transaction handling across decentralized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API design and implementation to streamline interactions between frontend applications and backend services, focusing on scalability and maintainability for long-term application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retrospectives to streamline workflows and improve project management, thereby enhancing team performance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satisfaction metrics continuously,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iterate on and enhance the user experience based on real-time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open-source projects related to blockchain technology, strengthening personal expertise in decentralized systems while sharing knowledge with the larger developer community for collective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multi-platform applications, extending functionalities across web, desktop, and mobile environments, ensuring consistent user experiences and robust performance, independent of user platform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practices, focusing on fostering collaboration and knowledge sharing, thereby cultivating a more dynamic and innovative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frontend build tools that optimized the application deployment pipeline, ensuring that updates were efficient and minimally disruptive to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 among teams, aligning product goals and technical execution to ensure high-quality outputs and timely project deliveries, enhancing overall operational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