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building high-performance user interfaces and collaborating with UX teams to create seamless experiences. Strong leadership in frontend architecture, design, and delivery using modern tech stacks.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RxJS, Gatsby, Ant Design,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Jest, Cypress, Git,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Code Splitting, Lazy Loading, API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Zeplin, Adobe XD, InVision, Storybook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architecture and design of user interfaces for high-performance financial products, ensuring a seamless and efficient user experience tailored for small and medium-sized businesses across Mexico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enhance user experience by translating complex user requirements into functional frontend solutions, while ensuring visual consistency and alignment with the overall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resulting in increased loading speed and improved user retention,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defined and developed a reusable component library, leading to significantly reduced development time and improved maintainability, thereby streamlining the workflow across multiple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spearheaded the integration of CI/CD pipelines ensuring efficient code deployment processes and consistency in development across various teams,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source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development workflows including testing and code coverage reports, enhancing the overall efficiency and reliability of product delivery through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code quality and continuous improvement through constructive feedback and pair programming sessions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JavaScript practices such as functional programming and reactive programming to the team's daily operations, which improved overall code quality and development speed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integrate APIs effectively, ensuring that data is accurately represented on the frontend,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 including sprint planning and retrospectives to improve team efficiency, collaboration, and alignment with project goals, adapting strategies as necessary based on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improved the technical performance of applications, focusing on reducing load times and enhancing the user experience for our financial technology products, thereby positively affecting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frontend architectures and best practices, ensuring knowledge transfer and onboarding processes were seamless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direct feedback from the SMEs providing actionable insights that directly influenced frontend project trajectories and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ensuring optimal user experiences across a variety of devices and screen sizes, making sure that the applications are accessible to all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to disseminate knowledge of best practices and current trends in frontend development, helping to elevate the team's overall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as part of cross-functional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projects met high-quality standards and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user requirements and translate them into functional specifications; this led to successful implementations across multiple applications, focusing on enhancing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performance, while fostering strong collaborative relationships with back-end teams to ensure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code review process, providing insightful feedback that improved code quality while also mentoring junior engineers on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RESTful APIs into web applications, ensuring data consistency across client applications while maintaining a focus on user experience and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cycles, adapting quickly to changing requirements while maintaining a balance between product delivery and technical debt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for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and user confidence in the deployed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team processes through retrospectives and continuous feedback mechanisms, facilitating a culture of open communication and knowledge sharing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UX designers to refine user interactions, leading to significant improvements in resident user satisfaction and driving engagement metrics for key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frontend solutions developed, improving onboarding time and resource training for new team members and enhancing team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build processes through the implementation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quickly and reliably built and deployed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web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upgrading user interfaces while minimizing disruption to existing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