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Front-End Developer with over 11 years in software development, specializing in web and mobile applications. Proven expertise in React, JavaScript frameworks, and adherence to accessibility and federal design standards. Known for delivering high-quality, user-centered applications while mentoring and collaborating with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(ES6+), HTML5, CSS3,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Redux, Vue.js, AngularJS, Node.js,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Cypress, Selenium, GitHub Actions,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Standards:</w:t>
      </w:r>
      <w:r w:rsidRPr="009C6822">
        <w:rPr>
          <w:rFonts w:ascii="Roboto Light" w:eastAsia="Roboto Light" w:hAnsi="Roboto Light" w:cs="Roboto Light"/>
          <w:sz w:val="20"/>
          <w:szCs w:val="20"/>
        </w:rPr>
        <w:t xml:space="preserve"> USWDS, ODG, WCAG 2.2 AA, ARIA, Section 508</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Docker, Kubernetes, Serverless,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SVN, Bitbucket,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responsive, accessible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interaction and accessibility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 2.2 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wireframes and user stories into functional, user-centric interfaces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USWDS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ODG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for federal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front-end development, focusing on modular component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team skill sets and delivery timelines through effective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code quality and performance optimizations for every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usability testing sessions to validate interface enhancements, actively involving stakeholders in the feedback loop to achieve continuous improvement in application usability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facilitating stand-ups and sprint planning meetings, effectively communicating project progress and aligning development efforts with client expectations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into front-end applications, ensuring seamless data interchange between client and server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enhancing user experiences through real-time updates and responsive design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through best practices in web development, including code splitting and lazy loading of images and components, resulting in improved site load times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best practices by implementing secure coding practices and conducting security-focused code reviews, fostering a culture of security mindfulness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and analytics gathered from user interactions to iterate on designs, making informed decisions on feature enhancements and adjustments to better meet user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component libraries to facilitate a consistent look and feel across various applications, greatly reducing development time and ensuring visual and functional consistency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collaborations, aligning development teams with the goals of marketing and customer service, ensuring the delivery of a refined product that resonates with target 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cloud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development and deployment operations while enhancing scalability and resource management within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knowledge-sharing initiatives to engage developers on accessibility standards and best practices, positioning the company as a leader in inclusive design within the federal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dynamic and responsive user interfaces that enhance user engagement and satisfaction in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UI frameworks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scalability of applications while adhering to strict architectural standards within cross-functional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deliver intuitive user experiences, effectively bridging the gap between technical feasibility and user-centric design in agile project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continuous testing and debugging throughout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and resolving performance bottlenecks to maintain application speed and reliability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JavaScript frameworks and front-end best practices, fostering a team-oriented approach and enhancing overall project delivery through peer knowledge exchange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architecture decision meetings, sharing insights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overall front-end performance optimization strategies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progressive web applications (PWAs) that leverage modern web capabilities, enhancing offline access and responsiveness, significantly improving user interaction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managing complex project repositories effectively while ensuring smooth integration of various development efforts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web analytics tools to track user behavior and application performance, translating findings into actionable improvements that enhance overall user experience and engagement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the roadmap for technology stack evolution, advocating for the adoption of newer, smarter tools and frameworks to improve efficiency, performance, and maintainability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standards and guidelines across teams, emphasizing the importance of maintainable code and documentation practices that align with organizational quality standards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integrating user feedback into the development cycle, ensuring that application updates and features are aligned with real-world usage and user expectations to deliver tangible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