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technology leader with over 11 years of experience in software development, specializing in AI-powered solutions and SaaS applications. Proven success in leading teams, overseeing software architecture, and implementing innovative technology strategies. Strength in building full lifecycle software products, utilizing OpenAI API, eCommerce integrations, and enhancing system security. Exceptional communicator and mentor with a passion for driving technological advancements and product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C#,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Spring Boot, Express,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Terraform, Heroku,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Technologies:</w:t>
      </w:r>
      <w:r w:rsidRPr="009C6822">
        <w:rPr>
          <w:rFonts w:ascii="Roboto Light" w:eastAsia="Roboto Light" w:hAnsi="Roboto Light" w:cs="Roboto Light"/>
          <w:sz w:val="20"/>
          <w:szCs w:val="20"/>
        </w:rPr>
        <w:t xml:space="preserve"> OpenAI API, TensorFlow, Pytorch, Scikit-learn, Apache Spark, Kafka, Hadoop, Natural Language Processing (NLP)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Webhooks, API Connectors, Third-party API Integrations, OAuth,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SaaS Security Practices, Data Encryption, OWASP Guidelines, Identity Management, GDPR Compliance, Network Security, Vulnerability Assessment, Penetration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architecture of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SaaS applications at iVision, shaping the technology roadmap and enhancing product offerings to meet client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software solutions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compliance with best practices while integrating robust authentication methods and firewalls into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teams to prioritize project objectives, ensuring alignment between technical implementations and business strategy, fostering a culture of collaboration and innovation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software development processes, driving efficiencies that allowed the engineering team to execute faster through the full software development lifecycle from ideation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promoting continuous learning and adaptation to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enhanced application functionalities, connecting various services seamlessly, and boosted customer experience and satisfaction through innovative technological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technology trends, emerging tools, and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company's solutions remain competitive and effective in evolving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at iVision, fostering quicker release cycles while improving collaboration between development and operations teams, and enhancing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potential technical risks through proactive analysis and strategic planning, ensuring stability and continuity in software operations across platforms and user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architecture, design, and development processes, facilitating better communication and understanding within teams and enabling smoother project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key stakeholders, presenting technology solutions that effectively align with business objectives, and reinforcing commitment to delivering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strategic planning discussions, contributing insights on technology advancements and identifying opportunities for innovation within the software portfolio.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gather feedback for product enhancements through user engagement that informed iterative updates and ensured continuous improvement in deliverables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industry partnerships that opened avenues for project collaborations, enabling access to latest tools and resources which further enhanced the capabilities of our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improve project delivery times at iVision, implementing sprint planning and daily stand-ups to maintain team focus and adapt quickly to shifting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developed robust, high-performance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functionality to meet diverse customer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libraries and tools for internal developers, improving code reuse and significantly reducing time to market for new features and applications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connections to external services and ensuring low-latency data exchange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UX teams during product development cycles, leveraging strong communication skills to translate complex technical concepts into comprehensible terms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microservices architecture that improved the scalability of applications, allowing new features to be developed independently and deployed without major disruptions to existing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consolidation of security protocols within applications, aligning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Guidelines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protection of user data and maintain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modern frameworks, enhancing performance metrics and user satisfaction through improved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enhance code quality across projects, fostering a culture of excellence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drive improvement initiatives, identifying bottlenecks in delivery processes while implementing practical solutions to streamline workflows and enhance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 and machine learning techniques to enhance application capabilities, integrating predictive analytics that provided personalized user experiences and valuable insights for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on emerging technologies and tools relevant to the development team, encouraging a proactive learning environment that contributed to professional growth and skill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technical community events, staying informed on trends and innovations, potentially uncovering new partnerships or collaboration opportunities that align with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