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full-stack development, specializing in web and mobile applications. Skilled at shipping high-quality products rapidly and adept at collaborating across teams 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AWS,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scalable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 while adhering to startup time constraints and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bring innovative ideas to fruition, ensuring all feedback loops were integrated promptly into the product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code quality standards, emphasizing the importance of maintainability and adaptability in a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support complex functionalities, ensuring seamless data flow and interoperability across all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extensive suite of tests that ensured quality assurance,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development team, fostering a culture of iterative improvement and transparency for successful product iterations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software development, emphasizing collaborative problem-solving and innovative thinking to navigate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analysis and refactoring,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deployment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users to gather requirements and feedback, translating insights into actionable development strategies that consistently aligned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the speed of releases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user flows and wireframes while collaborating with design teams, ensuring that technical feasibility complemented superior user experience from inception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and stand-up meetings, fostering collaboration and alignment of project expectations within the team and stakeholder groups throughout software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industry standards to inform product development decisions, harnessing data-driven insights to enhance competitive positioning and innovation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strong network of external vendors and partners to leverage specialized tools and services, improving overall development velocity despite resource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initiatives to promote knowledge sharing and best practices within software engineering, focusing on emerging technologies relevant to full-stack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engagement through efficient coding practices and regular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client needs into actionable technical plans, driving the architecture of products from concept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features and enhancements based on user feedback, driving the continual improvement cycle critical for maintaining relevance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data protection measures to safeguard user information, demonstrating a clear understanding of privacy laws and best practices in software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projects to enhance scalability and performance, prioritizing maintainability in line with best industry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workflows, ensuring that the development process remained flexible and responsive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code reviews, contributing to a culture of continuous learning and improvement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relevant to the company's tech stack, enhancing personal technical proficiency and benefiting broader community engagement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efficiency of release cycles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several cross-team projects, building effective communication channels to ensure that all stakeholders remained up-to-date on project statuses and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that enhanced product capabilities and team workflows, staying current with industry trends to provide valuable insights and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comprehensive onboarding process for new engineers, structuring training sessions on core company technologies and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