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Founding Engineer with 11 years of experience in software development, focusing on web and mobile applications. Proficient in Next.js, TypeScript, Node.js, and passionate about innovative crypto solutions with extensive experience in full-stack development and problem-solving.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Next.js, tRPC, TypeScript, Tailwind CSS, Radix UI, Zustand, React-Spring, Vitest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Web3 Frameworks:</w:t>
      </w:r>
      <w:r w:rsidRPr="009C6822">
        <w:rPr>
          <w:rFonts w:ascii="Roboto Light" w:eastAsia="Roboto Light" w:hAnsi="Roboto Light" w:cs="Roboto Light"/>
          <w:sz w:val="20"/>
          <w:szCs w:val="20"/>
        </w:rPr>
        <w:t xml:space="preserve"> Viem, Wagmi, Permissionless.js, Pimlico, SIWE, ZeroDev, Kernel Smart Accounts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MySQL, Drizzle, Axiom, Sentry, Python, GraphQL,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Cypress, Jenkins, Docker, Kubernetes, GitLab CI,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GCP, Firebase, Redis, GraphQL, Nginx, WebSocket, MongoDB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end-to-end development of complex features for Glider.fi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through robust and innovative solutions across the entire DeFi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iterate on product features, incorporating user feedback into the development process while ensuring seamless integration of all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backend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the efficient handling of user requests in a dynamic crypto application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swiftly to emerging technologies and trends in the crypto space, proactively identifying areas for innovative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reliability in fast-paced iterative development cycles within the crypto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across full-stack components, effectively managing both frontend and backend integration to deliver exceptional user experiences while deploying best practices in UI/UX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modular, reusable component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development processes for new features and enhancing visual consistency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optimizing data fetching and ensuring efficient communication between frontend and backend services in the decentralized finance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devops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reliability and scalability in production environments across multiple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fostering a culture of collaboration and excellence through shared knowledge on crypto technologies and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meetings, leveraging agile methodologies to align team goals and enhance productivity in delivering high-impact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to enhance knowledge sharing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advocating for radical innovation and team-based problem-solving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Exploited industry trends to propose new feature ideas that utilize cutting-edge technology, attracting significant market interest amid evolving decentralized finance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integration issues through detailed troubleshooting and proactive debugging, collaborating with stakeholders to ensure timely solutions without sacrificing code quality 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Radix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component-based architecture, significantly improving the speed of feature rollout and maintaining high standards of accessibility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service-oriented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built RESTful APIs that provide rich data interchange capabilities across enterprise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at Google, facilitating agile development practices while effectively bridging gaps between technical and non-technical teams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new projects to improve code maintainability and reduce runtime errors through rigorous type-checking and enforced coding standards for team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front-end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state management systems that offer seamless user experiences across dynamic web applications in various business domains.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software design sessions, contributing to architectural decisions that align technical solutions with business objectives and customer needs through thoughtful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increased deployment frequency and reduced lead time for fixes while maintaining application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as a part of the engineering culture to promote best practices, encourage collaboration, and uphold high quality standards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backend-as-a-service solutions that improved application responsiveness and user engagement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immediate data updates to users and enhancing functionality in interactive web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all features meet product requirements and maintain high quality before deployment on production servers.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instilling valuable techniques and knowledge about modern web development practices while addressing challenging problems within the team 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refactoring key components, resulting in reduced load times and enhanced user satisfaction by applying methods like lazy loading and optimized API calls.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