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Proven ability to build production software and engage in customer-facing roles, leveraging strong technical skills in Python and JavaScript/TypeScript. Expertise in AI/ML systems, excellent communicator, and skilled at leading technical workshops.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Ruby on Rails,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NoSQL, Apache Kafka, Redis,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Confluence, Slack, Trello, Zoom,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process discovery with customers, translating complex business requirements into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Tessera’s key AI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to showcase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 Mosaic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client teams with hands-on knowledge, facilitating successful AI deployment through effective guidance and best practices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operationalized lightweight prototypes of AI automation workflows that improved customer engagement and satisfaction,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demonstrate proactive problem-solving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Infra and Engineering, to design scalable implementations that handled high-volume, critical enterprise processes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from field engagements to inform product strategy, ensuring that customer insights directly influenced the development of future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and features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decision-makers in Fortune 500 companies by effectively conveying technical information in a manner tailored to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customer engagements from pre-deployment phases to full production,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collaboration and adaptability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seamlessly integrated with enterprise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Tessera's offerings with the operational needs of large clients, showcasing technological nuance.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identified automation opportunities post-deployment through continuous engagement with clients, continuously enhancing ongoing relationships and maximizing customer lifetime value through strategic support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compelling technical demonstrations and proofs-of-concept at industry conferences, focusing on the transformative impact of AI within existing business workflows to audiences of varying technical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analytical reviews of existing business workflows,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illustrate potential enhancements that align with clients’ strategic objectives and current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leading training sessions for client stakeholders, emphasizing the adoption of Tessera Mosaic to enhance operational efficiency within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support in transitioning clients from pilot phases to widespread implementation, ensuring successful adoption through expert assistance in using the Tessera platform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documentation, including Statements of Work and implementation plans, which served as essential resources for both internal teams and clients during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technologies to support the efficient handling of large-scale enterprise data across various platforms, improving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my tenure at Google to successfully deliver innovative software solutions tailored for enterprise customers, enhancing user experiences on diverse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build robust features for Google’s flagship products, leveraging a solid understanding of modern web technologies and development frameworks to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project planning and retrospectives, while fostering strong communication within the team to ensure alignment and project success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implemented automation processes that improved software development life cycles and reduced deployment times, signifying a commitment to leveraging emerging technologies in the development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engineers through pair programming sessions, sharing best practices in coding standards and methodologies while focusing on fostering a collaborative and knowledge-sharing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front-end architectural decisions for multiple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optimizing components for high performance and responsive design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maintained comprehensive documentation on design specifications and implementation protocols, ensuring future scalability options were met and providing resources for new team members to onboard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third-party services into existing applications, thereby enhancing functionality while maintaining coherence in the overall product ecosystem, showcasing adaptability to dynamic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enhancements by analyzing user feedback and metrics, leading feature iterations that aligned with user needs while using analytical skills to guide feature development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actionable insights on user engagement and application performance, emphasizing data-driven decision-making principles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projects that focused on improving open-source tools relevant to enterprise solutions, enriching overall software engineering practice based on collaborative input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cloud training sessions, focusing on expanding familiarity with deployment pipelines and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enriching the team’s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