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Forward Deployed Engineering Solutions Consultant with 11 years of software development expertise in web and mobile applications. Proficient in SQL, Python, and AI prompting, driving seamless client integrations and implementing effective compensation solutions. Adept at transforming complex data into actionable insights, ensuring fair compensation practices, and enhancing organizational pay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Java,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Processing:</w:t>
      </w:r>
      <w:r w:rsidRPr="009C6822">
        <w:rPr>
          <w:rFonts w:ascii="Roboto Light" w:eastAsia="Roboto Light" w:hAnsi="Roboto Light" w:cs="Roboto Light"/>
          <w:sz w:val="20"/>
          <w:szCs w:val="20"/>
        </w:rPr>
        <w:t xml:space="preserve"> ETL, Data Mapping, APIs, iPaaS, Apache Kafka,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Machine Learning, AI Prompt Engineering, LLMs, TensorFlow, PyTorch, Natural Language Processing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Django, Flask, Node.js, React, Angular,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w:t>
      </w:r>
      <w:r w:rsidRPr="009C6822">
        <w:rPr>
          <w:rFonts w:ascii="Roboto Light" w:eastAsia="Roboto Light" w:hAnsi="Roboto Light" w:cs="Roboto Light"/>
          <w:sz w:val="20"/>
          <w:szCs w:val="20"/>
        </w:rPr>
        <w:t xml:space="preserve"> Jira, Confluence, Git, Agile, Scrum,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Docker, Kubernetes, Heroku,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transformation of complex client data into actionable insights by developing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decision-making processes and fairness in compensation strategies across enterprises.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and deploy comprehensive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iPaaS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enabling seamless integration of diverse data environments into Syndio’s compensation management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prompting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streamline client onboarding processes, effectively resolving implementation exceptions and enhancing overall system functionality, ensuring efficient compensation practices for enterprises on a global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strategies for data ingestion that improved the overall data quality and availability, allowing stakeholders to make informed pay decisions while minimizing the time to value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within the implementation workflow, fostering a collaborative environment that emphasized innovation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and support materials for clients to optimize their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Syndio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implementation platform, resulting in a user-friendly experience tailored to meet their unique compensation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hands-on technical workshops for clients, guiding them in exploring advanced features of the platform and ensuring that system enhancements aligned effectively with their organizational goals and compensation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providing feedback to product and engineering teams, addressing technical challenges, and contributing to the enhancement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Syndio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implementation process for better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data security, ensuring clients could rest assured about the safety of their sensitive compensation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emerging trends in compensation analytics to ensure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Syndio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remained at the forefront of market standards and compliance obligations, enabling clients to benefit from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project management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projects were delivered on time and within budget while fostering communication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 plans for existing clients transitioning to the new integration platform, enabling them to leverage enhanced capabilities and ensuring a smooth changeover with minimal disruption to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operational rollout of core features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Syndio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driving user adoption through targeted client interventions and demonstrating how advanced configurations could improve workplace equity.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solutions that adapted to the varied complexities of client data, ensuring that all configurations met the unique needs of each client for effective compensation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post-implementation to assess satisfaction levels and gather feedback, which informed ongoing improvements and ensured the long-term success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Syndio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across enterprises.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developing scalable applications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ensure seamless interaction for millions of users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design bespoke solutions, ensuring that the products meet client expectations and industry demands while utilizing Agile methodologies for efficient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data analysis and reporting, providing insights that informed product enhancements and development strategies, empowering teams with the necessary information for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with backend services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data exchange and improving the overall performance of applications while ensuring robust security measures were always enforced.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code coverage and drastically reducing bugs in production environments, leading to enhanced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promoting best practices and ensuring that high standards were maintained throughout the development lifecycle to facilitate personal development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migration strategies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crafting pathways that enabled teams to transition smoothly towards improved workflows and collaborative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design teams to ensure that application interfaces adhered to company branding and usability standards, resulting in a consistent product experience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sessions and retrospectives, identifying areas for process improvement, optimizing resource allocation, and fostering team collaboration to ensure successful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continuous learning by keeping abreast of emerging technologies and development practices, proactively implementing new tools that improved operational efficiencies across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platform's performance through experimentation with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reduced deployment times and optimized resource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industry partners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into existing infrastructure, thereby enhancing the overall functionality and appeal of the applications developed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