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Firmware/Embedded Engineer with over 11 years in software development, specializing in embedded Linux systems, IoT devices, and cloud integration. Skilled in C/C++, Python, and optimizing firmware for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Bash, JavaScript,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Yocto, Device Drivers, BSPs, Embedded C, Kernel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Ethernet, Wi-Fi, MQTT, HTTP/HTTPS, OTA Updates, Secure Boot, Firewall Configurations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IoT Core, REST APIs, WebSockets, Cloud Middleware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Unit Testing, Integration Testing, Performance Profiling, System Diagnostics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firmware for IoT gateway systems, optimizing boot times and resource usage, which contributed to improved user experience and reliable connectivity within the product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data acquisition, facilitating real-time telemetry communication between embedded devices and cloud infrastructure for enhanced operational insight.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communication protocols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Wi-Fi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diverse network configurations, ensuring seamless communication between devices and backend systems in varying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signing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safeguarding devices against unauthorized modifications and maintaining the integrity of system operations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leveraging agile methodologies for project management and software development, fostering a culture of continual improvement and adaptation 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Yocto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images to meet specific hardware requirements, enabling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tailored to application nuances and sensor integration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both unit and integration tests, focusing on ensuring firmware integrity and service reliability under operational conditions, which reduced deployment risks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development practices, employing tools that facilitated seamless firmware updates and reduced downtime during client deployments, showcasing adaptability to evolving technological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firmware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focusing on minimizing power consumption and maximizing processing capabilities to support energy-efficient applications and enhance system longevity.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telemetry solutions to monitor CPU usage, memory, and connectivity metrics, proactively identifying potential issues before they impacted user experience, demonstrating a commitment to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validate system functionalities and robustness through systematic testing, which assured clients of high standards in product deliverables and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infrastructure for remote diagnostics and logging, utilizing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jFrog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artifact libraries and streamline firmware deployments and updates across multiple geographical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integration of machine learning models into embedded applications, enhancing edge decision-making capabilities and responsiveness regarding data processing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clients with direct engagement, addressing specific requirements and challenges related to firmware features, balancing technical solutions with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efforts, defining architecture and deployment guides for onboard firmware systems, facilitating knowledge sharing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 scale,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multi-threading and concurrency to optimize responsiveness and reduce latency across interconnected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create user-friendly interfaces while maintaining robust backend functionalities, integrating end-to-end solutions for web and mobile applications in the cloud.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system testing processes and built CI/CD pipelines that significantly reduced manual effort, allowing for more frequent releases with improved validation metrics indicative of higher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profiling tools to gather and analyze application metrics, enabling a feedback loop for continuous improvement aligned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networked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enhancing real-time communication capabilities in across distributed applications to meet dynamic user demands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aimed at porting existing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optimizing performance metrics relevant to embedded functionalities and service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software requirements and specifications, contributing to comprehensive project documentation that alleviated transition challenges for ongoing maintenance efforts and system updates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for troubleshooting, offering technical support and solutions that improved overall system reliability during product life cycles, exemplifying proactive customer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open-source libraries effectively for rapid development cycles while ensuring rigorous code quality through peer reviews and adherence to software best practices across all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legacy codebases, refactoring for improved maintainability and efficiency in critical production systems, showcasing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drive forward-thinking designs that leverage emerging technologies, fostering innovation and adaptability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knowledge sharing on topics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 best practices, contributing to a culture of learning and collaboration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