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Engineer with 11 years of experience specializing in the development of web and mobile applications. Proven expertise in Node.js, GraphQL, and AWS with a strong focus on secure coding practices and collaborative team-driven project execution.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Nuxt.js, React, Vue.js, Express.js, Tailwind CSS,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Kubernetes, CI/CD,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OAuth 2.0, JWT, gRPC, WAF, OAuth, SSL/TLS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customer-centric designs into interactive UI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accessibility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micro apps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streamlined functionalities and improving team productivity through modular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features and integrated APIs for financial applications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regulations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for comprehensive solution design, fostering strong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adopting Agile methodologies, including regular retrospectives and sprint planning, which bolstered project efficiency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infrastructure deployments, ensuring scalability and reliability of applications while optimizing operating costs through strategic resource allocation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implemented best practices to mentor junior developers, encouraging a culture of knowledge sharing and excellence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release timelines and ensuring seamless integration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early detection of issues, thereby optimizing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application performance tracking and rapid issue resolution,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and usability testing, leveraging insights to refine UI/UX designs and improve overall application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to educate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 design principles, enhancing team capabilities in building robust backend services that are user-friendly.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codebases for performance improvements and security vulnerabilities, ensuring the integrity of all applications while maintaining high-performance standards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features and scope, translating business needs into technical requirements while aligning project deliverables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guidelines that fostered discussions around code quality and maintainability metrics, creating a long-lasting positive impact on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through innovative designs and user-centered development practices, resulting in high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 practices, which significantly improved the pace and quality of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application functionalities while ensuring secure access and data control measures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cross-departmental projects to create solutions that align with business objectives, promoting a culture of teamwork and shared success within multi-functional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coding standards and ensuring robust application performance across diverse environments 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development processes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reliability and responsiveness through efficient service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and onboarded new team members on development protocols and toolsets, fostering a supportive learning environment that accelerates team growth and technical competence.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database migrations and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performance while ensuring the stability and integrity of transactional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state-of-the-art security techniques and practices, including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authentication, significantly enhancing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innovative design patterns for complex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emerging technologies and best practices, instilling a culture of continuous learning and professionalism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application refactoring and modernization, introducing contemporary technologies and methodologies that improved performance metrics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