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Enterprise Strategist with 11 years of experience in software development, specializing in web and mobile applications. Proven track record in driving IAM strategies, technical sales, and market expansion through strong analytical skills and effective collaboration.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Ruby, PHP, JavaScript, C#,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React, Angular, Django, Ruby on Rails, Spring, Express.js,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REST APIs, IAM Solutions, SSO, OAuth, OpenID Connect, CRM Tools, Data Analysis Tools, Monitoring Tools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Environments:</w:t>
      </w:r>
      <w:r w:rsidRPr="009C6822">
        <w:rPr>
          <w:rFonts w:ascii="Roboto Light" w:eastAsia="Roboto Light" w:hAnsi="Roboto Light" w:cs="Roboto Light"/>
          <w:sz w:val="20"/>
          <w:szCs w:val="20"/>
        </w:rPr>
        <w:t xml:space="preserve"> Agile, Scrum, JIRA, Git, Docker, Kubernetes, CI/CD,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SQL, NoSQL, MongoDB, PostgreSQL, MySQL, Redis, SQLite, Oracle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implementation of strategic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plans to drive sales while collaborating with sales teams to enhance customer engagement and business opportunities through actionable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go-to-market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identity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IAM technology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growth opportunities that contributed to increased market share and improved overall company performance within designated regions.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relationships with key customers, leveraging insights to tailor solutions that meet their specific needs and foster long-term collaboration with partners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Represented the company at industry events and conferences, showcasing the latest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while providing insights on market trends and establishing presence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identity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community.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comprehensive reports and performance metrics to senior management, highlighting progress towards strategic objectives through data-driven insights and effective risk management strategies to inform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engineers to refine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offerings and ensure alignment with market demand, responding proactively to customer feedback and technological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extensive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CRM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analysis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market activities, identifying areas for improvement that optimize operational efficiency and business growth potential.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cross-functional teams through collaboration in defining key product features and ensuring alignment with broader market trends to strategically position products within competitive landscapes.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monitored the competitive landscape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identity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assessing external threats and new entrants that could affect market share and adapting strategies to maintain a competitive advantage.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technical solutions that streamline processes, led workshops and training sessions for team members to accelerate knowledge sharing, and enhance the collective skill set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by conducting regular check-ins, identifying and resolving pain points related to IAM issues, which reinforced trust and resulted in robust long-term partnerships.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Navigated complex project management scenarios using strong leadership abilities to guide diverse teams toward achieving key milestones on time and within budget constraints.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successful marketing campaigns aimed at educating potential clients about cutting-edge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driving increased interest and sales opportunities.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feasibility studies to assess the viability of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initiatives, ensuring strategic alignment with organizational goals while minimizing risks and maximizing ROI for investments in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professionals within the team, sharing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sales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foster a culture of continuous improvement and professional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handling and user-friendly interfaces that adhere to industry standards and best practices in application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design high-performance microservices architectures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reliability and facilitating easier integration with external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streamline product development cycles, leading team sprints and promoting engagement while ensuring timely delivery of key project milestones and technical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through extensive database optimization techniques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query speeds and reducing latency across multiple deployment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analytics and assessments to identify and address security vulnerabilities within the applications, employing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identity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compliance to safeguard sensitive user information.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innovations in product features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and analytics, enhancing user experiences while ensuring application scalability and long-term sustainability within competitive markets.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ongoing support and maintenance for existing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to facilitate seamless code management and ensure integrity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by conducting code reviews and providing constructive feedback, fostering an environment of knowledge sharing and collaborative learning that benefited the entire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documented system workflows, developing process diagrams and technical specifications that improved team understanding of project requirements and operational flows, expediting project onboarding.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client workshops for requirement gathering and solution presentations, directly aligning software capabilities with customer needs while promoting technical expertise in areas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security.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successful launch of new features through extensive testing and quality assurance processes, ensuring product readiness and customer satisfaction while adhering to strict timelines and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DevOps practices by implementing continuous integration/continuous deployment (CI/CD) methodologies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efficiency and reducing downtime.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