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Enterprise Architect with 11 years of experience in software development, focusing on web and mobile applications. Proven expertise in designing scalable systems using cloud technologies. Adept at leading teams and ensuring project success through effective consulting and client engagement. Passionate about leveraging technical knowledge to drive business transformations.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Core, React, Angular, Node.js,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Terraform,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MongoDB, Cosmos DB,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RESTful Services, SOAP, GraphQL, API Management, MuleSoft,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CI/CD Pipelines, Git, Jenkins, Bamboo, Ansible, Infrastructure as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innovative software solutions at iVision, ensuring they met client needs and aligned with modern development best practices through effective stakeholder communication and collaboration with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enterprise-level architecture for custom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scalability and performance while ensuring adherence to strict industry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software development projects, mentoring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principles, while instilling a culture of continuous learning and collaboration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operational efficiency and reduced costs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cross-functional teams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stand-up meetings, sprint planning, and retrospectives to ensure project milestones were achieved in a timely and efficient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translate intricate business requirements into technical specifications, offering insights on technology solutions that align with their strategic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including architecture diagrams and API contracts, to ensure seamless onboarding and knowledge transfer among team members during project handoffs.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technical audits to maintain high-quality standards in software development while reinforcing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within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processes and optimize data workflows across multiple platforms for enhancing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training sessions to elevate team capabilities in new technologies, fostering a proactive approach to adopting emerging trends within software architecture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systems and workflows to identify areas for improvement, providing actionable recommendations that resulted in measurable enhancements in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designers and product owners to design and deliver user-friendly applications that meet client requirements and provide exceptional user experience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solutions adhere to security and compliance standards by regularly consulting with cybersecurity experts to incorporate best practices in system design and implementation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workshops to drive consensus on project objectives, strategic direction, and technological requirements, ensuring alignment with overall business goals while managing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driving client satisfaction, consistently delivering high-quality solutions, and building sustainable relationships by acting as a trusted advisor on technology decisions and strategic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at Google; collaborated within a fast-paced environment, delivering complex software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deep technical knowledge in various programming languages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functionality by implementing innovative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to streamline application performance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conduct extensive code reviews, optimizing performance and maintaining high-quality standards in software delivery while fostering a culture of best practices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aligning closely with user needs and improving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for seamless integration between frontend and backend systems, ensuring robust communication channels and reliable data exchange in complex software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setting up automated deployment pipelines and encouraging a shift-left approach in testing and quality assurance processes for faster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gather business requirements and translate them into technical specifications, ensuring that development efforts were in line with strategic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microservices architecture, allowing applications to scale efficiently while ensuring that each component could be deployed and maintained independently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during the development lifecycle, addressing potential vulnerabilities and compliance requirements to safeguard user data and enhance application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coding sessions and provided training to junior developers on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debugging techniques, fostering a learning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multiple branches for collaboration, ensuring smooth integration of code, and resolving conflicts swiftly to maintain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demonstrations and workshops to both technical and non-technical audiences, enhancing team capability to communicate complex solutions effectively and fostering client trust through transparency.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