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over 11 years of experience in software development, particularly focused on .NET, C#, and Microsoft tools. Proven track record of leading high-performing teams and prioritizing work to build scalable applications while ensuring adherence to best practices in architecture and code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PowerShell,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Angular, React, Node.js, Blazor,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Azure DevOps, GitHub Actions, Kubernetes, Docker, Terraform,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Methodologies, Test Automation, Clean Code, Microservices, API Development, Unit Testing, System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Graph, M365, SharePoint, PowerApps, Power Automate, Azure Active Directory, Teams, OneDrive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at iVision to align on technical solutions and drive architecture excellence, enhancing the overall functionality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weekly meetings to prioritize tasks effectively while focusing on high-impact engineering initiatives,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metrics-driven delivery approaches to improve team performance and pinpoint bottlenecks,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organizational processes by introducing best practices in code quality, test automation,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ensuring scalability and maintainability of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three engineering teams in building the Rencore Governance platform, instilling a culture of accountability, feedback, and continuous learning through mentoring and development planning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enhancing user experience and operational efficiency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development processes and QA methodologies, continuously iterating to reduce cycle times while maintaining high standards of technical quality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substantial refactoring of legacy systems into modern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user satisfaction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to minimize errors and technical debt within the team, ensuring sustainable software development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hands-on role, supporting engineering efforts by troubleshooting live issues and providing real-time solutions using a comprehensive understanding of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team performance metrics and implemented necessary changes to enhance productivity, focusing on continuous improvement principles and agile methodologies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implementation of agile methodologies across teams, ensuring adaptive planning and evolutionary development are ingrained in the culture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improving system reliability and scaling processes through consistent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professional growth of team members by providing constructive feedback and championing continuous learning initiatives to elevate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architecture discussions collaborating with stakeholders to drive decisions around future-proof technology selections for the Rencore Governance platform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at Google by implementing scalable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existing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increased modularity and speed of updates while collaborating with cross-functional teams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team processes by facilitating sprint planning and retrospective meetings, enhancing team collaboration and project visibility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workflows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improved code maintainability and reduced bug rates by enforcing clean coding practices adopted across teams during my tenure at Google, fostering a culture of quality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enterprise-level data analytics platform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insights that drove strategic decision-making initiatives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user interfaces and optimal performance through modern development frameworks and tools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to enhance code quality and encouraged mentorship among junior developers, instilling best practices within the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APIs, ensuring consistent performance and reducing latency during peak times while developing robust documentation ease of maintenance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iteratively design and deliver user-centric software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visual communication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system security by integrating advanced authentication protocols in web applications, protecting sensitive user data throughout the product lifespan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large-scale migrations to new systems showcasing adaptability and resilience under pressure, leading to successful project completions within constrained schedules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translate business requirements into technical tasks, ensuring alignment of project goals with overall business strategies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