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engineer with over 11 years of experience in software development, specializing in Machine Learning, Natural Language Processing, and large-scale systems. Proven ability to collaborate with cross-functional teams to assess and validate ML systems, ensuring scientific rigor and robustness in machine learning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R, JavaScript, SQL, MATLAB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H2O.ai, XGBoost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Jupyter Notebooks, Kubernetes, Anaconda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Apache Spark, Apache Kafka, ETL, Data Lakes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OpenAPI,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Principles: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subject matter expert at iVision, leading initiatives to scientifically validate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and ensuring their robustness through systematic evaluation and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on exploratory data analysis,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significant insights for refining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and optimizing performance outcomes during model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verify logical correctness and ensure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detailed feedback reports that identified areas of improvement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validated claims made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focusing on identifying weaknesses and providing actionable recommendations to enhance the generalization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 operational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rigorous schedules for project deliverables, ensuring consistent communication and updating stakeholders on project progress while fostering a collaborative team environment focused on innovation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the impact of various external factors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performance, such as noise and distributional shifts, employing statistical methods to quantify their effects on model robustness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documentation on model evaluation results and development processes, strengthening transparency and reproducibility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writing.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knowledge-sharing sessions, presenting findings on industry trends and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that aligned with company strategies and customer missions.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hands-on workshops to train junior engineers and interns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enhancing team performance and establishing a culture of continual learning and adaptation to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component-based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contributing substantially to the scalability and deployment efficiency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analyze unstructured data, improving insights derived from raw datasets that supported customer-centric decision-making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series of experiments to stress-test models under varying conditions, documenting the results meticulously to highlight limitations and boundary conditions for technological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cross-department collaborations, interfacing with strategic business units to ensure alignment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 overarching business goals and technical requirements needed for mission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through reproducibility checks, confirming that independent teams could replicate study results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provided datasets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codes while creating a robust assurance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enhanced pipelines for feature extraction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training process and increasing the data throughput for ongoing analyses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contributed significantly to the development of scalable software systems that integrated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existing applications, ensuring seamless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handling massive volumes of data efficiently and ensuring high availability and reliability for critical services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data services that powered internal applications, optimizing user interaction with the software through intuitive design and fast execution speed of the underlying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software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frameworks, significantly improving loading speeds and application performance metrics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research teams to implement and evaluate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enhancing the product's capabilities and overall user satisfaction by incorporating advanced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for deploying machine learning applications, automating the scaling process to handle unpredictable workloads in real-time applications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peer-to-peer code reviews that emphasized quality assurance and compliance with coding standards, thus fostering a culture of shared responsibility and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all developed applications, contributing to smoother transitions between development and production environments by adhering to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(CI/CD)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deployment frequency and reduced the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seasonal training sessions for engineers focusing on enhancing machine learning coding practices and software lifecycle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ongoing updates necessary for protecting user data, demonstrating good understanding and implementation of relevant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responsibilities.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team meetings to communicate challenges and progress on assigned tasks, nurturing a work environment that values transparency and collective problem-solving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