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of software development experience specializing in web and mobile applications. Proficient in building robust search functionalities leveraging Elasticsearch and strong skills in Java and data storage technologies. Expertise in the design and implementation of new features, and a commitment to enhancing user experience through innovative algorithms and data structures.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Kotlin, JavaScript, SQL,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Apache Lucene, Elasticsearch, React,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Cassandra, Solr,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Maven, Jenkins,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Search Technologies:</w:t>
      </w:r>
      <w:r w:rsidRPr="009C6822">
        <w:rPr>
          <w:rFonts w:ascii="Roboto Light" w:eastAsia="Roboto Light" w:hAnsi="Roboto Light" w:cs="Roboto Light"/>
          <w:sz w:val="20"/>
          <w:szCs w:val="20"/>
        </w:rPr>
        <w:t xml:space="preserve"> HNSW, IVF, Lucene, Vector Databases, Search Algorithms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developed sophisticated search functionalities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vector and keyword search capabilities to improve user experience in searching vast data sets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globally-distributed engineering team to design, implement, and maintain features that meet customer expectations and enhance system-wide performance across heterogeneous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relations by triaging GitHub pull requests, mentoring other developers, and sharing insights and knowledge to ensure high-quality code and seamless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conforming to best practices in writing idiomatic modern software, while improving upon existing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innovative coding techniques and data structure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code quality across the platform while facilitating discussions on creative problem-solving and encouraging diverse perspectives on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algorithms for search functionalities, leveraging expertise in data structures to revolutionize the backend search capabilities of high-traffic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productivity, facilitating iterative enhancements while ensuring steady progress towards the completion of feature sets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addressing SDK bugs, and increasing system reliability clout through rigorous testing and revisions of algorithm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capabilities of cloud computing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using container orchestration and CI/CD pipelines for streamlined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advanced monitoring tools to allow for real-time analytics on search performance, collaborating with teams across departments to affect positive change on larger software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ensuring knowledge transfer processes that cultivate teamwork and self-improvement in a supportive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global team sprints, facilitating discussions on technical challenges, fostering a culture of collaboration, and ensuring coherent development strategies across time zones and cultural perspectives.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deployed new technologies relevant to search and database trends, leading workshops and discussions to keep the team ahead of the curve in evolving software paradigms.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driving efficiency in deployment pipelines and reducing environmental bottlenecks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protocols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data protection regulations while maintaining optimized access controls to protect sensitive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cloud-scale data storage solutions using both relational and NoSQL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diverse application requirements and high availability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RESTful API design while ensuring comprehensive testing methodologies to uphold quality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prototyped, and implemented data search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Lucene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search speeds for large datasets and underscoring the importance of user experience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end-to-end software development lifecycle processes, ensuring that features were aligned with user requirements and technological advancements, embracing agile planning and iterative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systems utilizing CI/CD methodologies, effectively shortening deployment times while maintaining high standards of code quality and system reliability through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planning sessions, contributing to design discussions focusing on system scalability and robustness, while addressing potential system architecture bottlenecks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algorithms for search capabilities, primarily focusing on performance and relevance scoring while keeping user needs at the forefront of design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worked in cross-functional teams to cultivate a vibrant ecosystem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encouraging code sharing and community engagement via GitHub contributions and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system performance by refining and tuning various backend components as they relate to application requirements while maintaining functional integrity and reliability in multi-threaded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existing legacy systems to new architectures centered around cloud technologies, thus improving application response times and reliability metrics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to foster collaboration and innovation, including leading seminars and discussion groups around advanced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retrieval processes through careful consideration of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queries and better overall system performance for client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