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experience in building sophisticated web and mobile applications. Demonstrated expertise in healthcare interoperability, focusing on FHIR and HL7 standards, with strong EHR integration capabilities. Proven track record of delivering high-quality code, mentoring junior developers, and collaborating with cross-functional teams to drive project success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Java, C#, Ruby,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React, Angular, Vue.js,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Standards:</w:t>
      </w:r>
      <w:r w:rsidRPr="009C6822">
        <w:rPr>
          <w:rFonts w:ascii="Roboto Light" w:eastAsia="Roboto Light" w:hAnsi="Roboto Light" w:cs="Roboto Light"/>
          <w:sz w:val="20"/>
          <w:szCs w:val="20"/>
        </w:rPr>
        <w:t xml:space="preserve"> FHIR, HL7, REST, GraphQL, SOAP, OpenAPI, gRPC,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Azure, Docker, Kubernetes, Terraform, Jenkins, Git,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MongoDB, PostgreSQL, Redis, Cassandra, Firebase,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CI/CD, Agile, Scrum, JIRA, Confluence, Ansible, CircleCI,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for healthcare applications, enhancing data exchange between disparate health systems and ensuring compliance with healthcare standards while delivering high-quality code across the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healthcare integration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Cerner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patient data interoperability and streamlined healthcare workflows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software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maintainability of healthcare applications and facilitating rapid feature development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stakeholders to gather requirements and develop key product functionalities, ensuring that the delivered solutions effectively met client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coding and agile methodologies, fostering professional growth and ensuring high-quality deliverables through code reviews and collaborative team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and managing healthcare applications, optimizing for performance, scalability, and security in compliance with healthcare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build and deployment process for healthcare-related applications to enhance release frequency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including unit, integration, and end-to-end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software quality and reliability of health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project management, coordinating project deliveries and maintaining timelines while adapting to requirements as projects evolved within the healthcare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platform tooling by developing custom monitoring solutions and integrating with existing logging frameworks, driving improvements in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open-source health IT standards, contributing to community-driven projects that advance healthcare interoperability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expertise on healthcare data security best practices, advising teams on compliance measures to safeguard patient information during data exchanges and integrations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discussions between technical teams and clinical stakeholders to translate complex technical concepts into actionable project strategies and ensure successful outcomes for health tech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 materials and conducted training sessions for client teams on the use of newly implemented healthcare software solutions, further enhancing user adoption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related to healthcare technology and interoperability to develop innovative approaches that position the company at the forefront of healthcare IT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secure and efficient solutions for global users while consistently meeting project deadlines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requirements for new features, resulting in improved user experiences across a variety of Google platforms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enhancing application functionality and providing seamless access to Google APIs while maintaining high levels of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streamlined data access and interaction, significantly improving the performance and responsiveness of various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internal frameworks that standardized development practices and improved the overall code quality across multiple projects, promoting consistency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projects on time, adapting to changing priorities and fostering a culture of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proactive feedback sessions to enhance team coding standards and collaborative practices, building a robust development community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monitoring tools to gather insights on user behavior, which were instrumental in shaping product improvements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improving application scalability and performance,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automated scaling.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 visualization tools for internal teams, facilitating better business intelligence and decision-making processes by translating complex data into accessible formats.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skills to address and resolve critical performance issues in web applications, consistently seeking user feedback to identify potential areas for improvement and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software architecture and development processes, ensuring that knowledge transfer and onboarding were seamless for new team members confronting complex product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