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robust experience in software development, specializing in backend development, APIs, and microservices. Adept in leading teams using Agile methodologies, ensuring code quality, reliability, and timely delivery across web and mobile applications. Committed to fostering innovative solutions and improving system architecture with a proven track record in Java, Spring, and Linux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 8+, SQL, JavaScript, Python, Go,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Jersey, MicroProfile,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Cassandra, Elasticsearch, Redis,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Artifactory, Docker, Kubernetes, Git, Maven,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Mockito, Selenium, Postman, JUnit5, TestNG, Cucumber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Cloud Technologies:</w:t>
      </w:r>
      <w:r w:rsidRPr="009C6822">
        <w:rPr>
          <w:rFonts w:ascii="Roboto Light" w:eastAsia="Roboto Light" w:hAnsi="Roboto Light" w:cs="Roboto Light"/>
          <w:sz w:val="20"/>
          <w:szCs w:val="20"/>
        </w:rPr>
        <w:t xml:space="preserve"> Microservices, RESTful APIs, SOAP, AWS, Azure, GCP, Serverless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applications, enhancing system performance while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that support diverse operational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streamline deployment processes, improving application delivery timelines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system and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optimal usability for mobile and web applications,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system evaluations and code reviews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providing technical guidance on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documentation necessary for prevent system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functional testing strategies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which improved code reliability and strengthened quality assurance processes for critical application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and code reviews to foster a collaborative environment, enhancing team performance and skill empowerment while aligning project deliverables with business objectives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resolved complex system issues and bugs detected in various components,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optimize resource allocation and enhance overall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managing branch strategies effectively, ensuring a collaborative and continuous deployment environment while mitigating potential conflicts among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architectural decisions, design patterns implemented in the project to ensure consistency and provide clear reference points for current and future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system refactoring to accommodate new business requirements while ensuring minimum downtime and disruption to user interactions and application availability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scalability by implementing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data retrieval mechanisms and user engagement metrics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the effective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enriching the team's overall technical proficiency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users and stakeholders regularly to gather insights and feedback on application functionality, advocating for user-centric design principles to ensure optimum user experiences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reviews to assist in project estimations, deliverable tracking, and aligning departmental goals with organizational priorities while supporting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migration strategies to transition legacy systems to modern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application's adaptability to changing business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and secure web applications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successful delivery of products aligned with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implement continuous integration and deployment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to reduce the deployment frequency and minimize downtime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improved code quality and reliability, identifying defects early in the development cycle and reducing overall project risk.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APIs to enhance service availability and enable seamless integration with third-party applications, leading to improved interoperability for organizational systems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system performance evaluations, leveraging toolsets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 performance and identify bottlenecks in real-time, enhancing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implementation standards and code review practices, fostering a culture of continuous improvement and technical excellence within the software development teams, which accelerated project learning curves.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effectively managed collaborative development efforts across multiple teams, ensuring smooth delivery of project milestones without conflicts or delays.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the potential integration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ultimately recommending strategic shifts that resulted in improved infrastructure management and reduced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backend data processing capabilities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search and retrieval, significantly improving response times under high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code maintainability by introducing pattern designs and adopting best practices in class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ensured code flexibility and clarity.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protocols for applications, implementing industry-standard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authentication mechanisms, bolstering data protection measures for sensitive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DevOps efforts in automating environments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efficiency in deployment processes and significantly improved workload efficiencies.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