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and innovative software development professional with 11 years of experience in web and mobile applications. Expertise in Generative AI, LLM systems, and cloud platforms, particularly Azure and GCP. Proven ability to conceptualize, design, and deploy enterprise-grade AI solutions, driving impactful results through technology and cross-functional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Java, Go, Rust,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GCP, AWS, IBM Cloud, Oracle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Scikit-learn, Hugging Face, OpenAI API, spaCy,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Ansible,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API, GraphQL, PostgreSQL, MongoDB,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teams to architect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significant improvements in mortgage lending use cases through intelligent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by implementing hybrid retrieval methods,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chunking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retrieval efficiency for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AI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 Vertex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cloud-native services, optimizing deployment workflows to improve scalability and operational efficiency in mortgage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innovations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prompt versioning, caching, observability, and cost tracking, ensuring best practices were maintained in AI model performance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data engineers, and UX teams to deliver scalable, user-centric AI solutions that significantly enhanced the customer experience in mortgage lending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engineers through technical design reviews and established a long-term AI strategy that consistently delivers high-quality enterprise-grade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assessed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Gemini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open-source models, to identify and implement best-in-class solutions relevant to mortgage lending.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multimodal AI techniques to work with unstructured data formats, including PDFs, HTML, audio, and images, to derive actionable insights and enhance application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assessments of AI governance and model safety to ensure compliance with industry standards and best practices across all AI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research on the impact of AI in the mortgage sector, identifying trends and patterns to drive informed decision-making and strategic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documentation on AI applications and methodologies, ensuring clear communication across cross-functional teams and facilitating smooth transitions throughout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interactive workshops aimed at enhancing cross-departmental understanding of AI capabilities and fostering a culture of innovation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solutions for multiple AI-driven projects, integrating real-time data processing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maximum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monitoring AI model performance post-deployment,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analytics and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strong culture of collaboration and adaptability, ensuring that teams remained agile and responsive to emerging tech trends and project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AI-driven products using machine learning models in cloud environments, adhering to software engineering best practices and ensuring scalable architecture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define AI strategy focused on transforming data into actionable insights, significantly enhancing Google's suite of financial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microservices architecture to support high availability and scalability for machine learning applications in financial technologies, fostering seamless integration points for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architecture discussions to ensure best practices were applied throughout the development lifecycle, emphasizing maintainability and performance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workflows and ensure timely delivery of innovative solutions within the dynamic tech landscape, adapting to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for data collection and analytics,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performance metrics and improve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training programs for junior engineers on advanced programming concepts and cloud service integration to bolster team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new technologies into existing workflows, enhancing data processing speeds by implementing asynchronous programming techniques and leveraging cloud computing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covering advanced topics in AI and machine learning, effectively communicating complex concepts to teams with varying levels of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workflows, implementing best practices for data integrity and security within AI applications that handled sensitive financial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machine learning modeling and experimentation, applying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that addressed specific business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regular tech talks and brainstorming sessions, driving innovation while encouraging team members to pursue creative solutions to complex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