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leader with over 11 years of experience in software development focused on web and mobile applications. Proven expertise in crafting innovative AI-driven solutions utilizing Salesforce Health Cloud, APEX, and AI/LLM integrations. Exceptional in leading high-velocity teams through fast-paced startup environments, applying deep industry knowledge to enhance healthcare platforms and improve patient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Ruby, HTML, 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Salesforce Health Cloud, APEX, Omniscript, LWC, React, Node.js, Express,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SOQL, REST, SOAP, MySQL, PostgreSQL, MongoDB, Oracle,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Docker, Kubernetes, Visual Studio Code, Eclipse, Postman,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Tools:</w:t>
      </w:r>
      <w:r w:rsidRPr="009C6822">
        <w:rPr>
          <w:rFonts w:ascii="Roboto Light" w:eastAsia="Roboto Light" w:hAnsi="Roboto Light" w:cs="Roboto Light"/>
          <w:sz w:val="20"/>
          <w:szCs w:val="20"/>
        </w:rPr>
        <w:t xml:space="preserve"> TensorFlow, PyTorch, Scikit-Learn, Hugging Face Transformers, pandas, NumPy, OpenCV, Keras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healthcare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Health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that revolutionized pediatric care coordination enhancing both provider workflow and patient experience through innovative technology solutions. Collaborated effectively across product teams and engineering staff to define and execute roadmap initiatives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AI-first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strategy leading to major impacts on patient outcomes and clinical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engineering team in developing scalable applications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Omniscript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ensuring that core functions were reliable, maintainable, and seamlessly aligned with overall platform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for rapid prototyping and MVP (Minimum Viable Product) sessions, fostering a culture of iterative feedback that improved development speed without compromising code integrity or user experience across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Empowered team members through mentoring and conducting regular knowledge-sharing sessions on new technology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an environment of continuous growth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 infrastructure by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API integrations ensuring seamless performance while managing data efficiently, which helped boost overall system responsiveness significantly.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applications on scalable platforms facilitating a superior user experience while maintaining best practices in software architecture and incorporating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transform product visions into tangible software solutions by leveraging full-stack development proficiency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LWC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RESTful APIs tailored for healthcare industry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technical discussions to promote innovative ideas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improvements that resulted in enhanced engineering operations and digital transformation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ensuring robust application performance and a slick user experience,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delivery (CI/CD)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Health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technologies to raise internal capability levels and empower staff confidence in handling complex projects creating a high-impact development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