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experienced leader with over 11 years in software development, specializing in web and mobile applications. Proven expertise in driving engineering teams to deliver reliable, scalable systems while optimizing performance through strategic planning and a focus on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 Python, JavaScript, TypeScript,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Node.js, Express.js, Spring Boot, Django, ASP.NET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w:t>
      </w:r>
      <w:r w:rsidRPr="009C6822">
        <w:rPr>
          <w:rFonts w:ascii="Roboto Light" w:eastAsia="Roboto Light" w:hAnsi="Roboto Light" w:cs="Roboto Light"/>
          <w:sz w:val="20"/>
          <w:szCs w:val="20"/>
        </w:rPr>
        <w:t xml:space="preserve"> Docker, Kubernetes, AWS, Azure,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w:t>
      </w:r>
      <w:r w:rsidRPr="009C6822">
        <w:rPr>
          <w:rFonts w:ascii="Roboto Light" w:eastAsia="Roboto Light" w:hAnsi="Roboto Light" w:cs="Roboto Light"/>
          <w:sz w:val="20"/>
          <w:szCs w:val="20"/>
        </w:rPr>
        <w:t xml:space="preserve"> Prometheus, Grafana, New Relic, Sentry, DORA metrics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teams at iVision to improve on delivering software projects on time, ensuring a clear connection between technical capabilities and organizational goals, while fostering a culture of collaboration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architectural patterns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scalability and resilience, significantly improving product delivery turnaround and reducing downtime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incident management process,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SLO thinking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service reliability and performance, targeting availability rates consistently above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continuous integration and deployment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and consistent delivery of applications while minimizing risk during production deployments and increasing team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code reviews, which improved coding practices throughout the team, ensuring comprehensive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align software development priorities with business strategies, effectively translating complex technical requirements into actionable roadmaps that drove project success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regular sprint reviews and retrospectives, which fostered an environment of continuous learning and adaptation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departmental budgets and resources, aligning team goals with organizational objectives, ensuring strategic allocation of resources while supporting ongoing development and headcount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fundamentals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software development lifecycle, enhancing vulnerability management processes to safeguard systems against potential security threats and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establishment of a knowledge-sharing ecosystem to enhance team capabilities through documentation and best practice sharing, enabling rapid onboarding and reducing time spent on training.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led workshops on architectural principles, operational excellence frameworks, and emerging technologies, ensuring teams stay informed of industry trends and best practices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strategic relationships with Product and Operations teams to facilitate effective prioritization of technical projects while reconciling complex trade-offs that impact project delivery timelines, features,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standards for deployment frequency and defect rates that propelled high-quality software delivery, ensuring minimal escape rates through diligent review processes and rigorous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postmortem processes to evaluate incidents and foster a learning culture for the organization, significantly improving response time and service restoration efforts to meet uptime targets.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recruitment efforts and talent strategy to cultivate a high-performance engineering environment, enhancing team dynamics and ensuring the continuous growth of the managerial bench within engineering.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software solutions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various third-party services, effectively enhancing the functionality and reliability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Product Managers and UX designers to define project scopes and implement features that align with users' needs, resulting in enhanced user satisfaction and engagement with the software products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design and deploy applications that efficiently handle high traffic loads, incorporating best practices in security and data management to ensure robust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stages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planning through deployment and maintenance, utilizing methodologies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timely delivery of quality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contributed to architectural discussions and design reviews, providing insights that increased system performance and reduced operational complexities while maintaining robust security practices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code produced meets high standards of quality while maintaining efficient test coverage across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programs to foster skill development among junior engineers, providing guidance on best practices in clean code principles, CI/CD processes, and modern development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 techniques on existing applications, addressing key performance bottlenecks that improved overall application responsiveness and user experience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Coordinates efforts with operations for project deployments, optimizing resource allocation and ensuring compliance with best practices to minimize operational risk for newly released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through workshops and hackathons, encouraging team members to explore new technologies, tools, and frameworks that could enhance productivity and software robustness.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internal technical tutorials, enhancing team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increased coding standards for web applications developed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code reviews and paired programming sessions to encourage knowledge sharing and collective ownership of quality software, ensuring teams align on technical aspects and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