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Director of Engineering with over 11 years of experience in software development, emphasizing scalable web and mobile applications. Proven leader of high-performing engineering teams, adept in building robust architectures and driving AI-first development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Scala, TypeScript, SQL,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Node.js, Django, React, Azure, Play Framework,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GitHub Actions,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NoSQL,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Lean, TDD, CI/CD Pipelines, DevOps, BIML, Web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GitHub Copilot, Continuous Learning, Automation Tools, AI Tooling Integration, Claude AI, Data Analytics, A/B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iVision to develop and maintain a high-performing Grantmaker platform, establishing key architectural standards while ensuring alignment with the company's strategic objectives in social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fostering a culture of innovation and growth among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by partnering with Product, QA, and DevOps teams to streamline engineering practices, enhancing overall performance and ensuring successful delivery of features on time and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managed project milestones, assessing risks and implementing mitigation strategies to drive complex, multi-sprint initiatives, ensuring high-quality delivery aligned with corporate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engineering culture grounded in continuous learning and innovation, mentoring and developing engineers to be future leaders within the organization while promoting professional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Owning delivery timelines, I ensured meticulous stakeholder communication to manage expectations, providing transparent updates and feedback regarding release quality and development progress to all parties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 defined and tracked engineering OKRs for the team, using performance metrics to measure and improve team effectiveness, addressing any bottlenecks or challenges proactively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and code reviews, contributing to maintaining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steering teams towards robust, scalable solutions that meet the needs of users and partners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in the areas of DevOps and CI/CD,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development workflows and enhance deployment efficiency and reliability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Enjoyed significant participation in cross-team collaborations to resolve organizational challenges, applying empathy and clarity to navigate complex interpersonal dynamics while fostering a collaborative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architectural integrity by partnering with team architects and driving initiatives focused on long-term scalability and customer impact, effectively aligning engineering execution with customer requirements and priority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technically by participating in architectural reviews and system evaluations, consistently upholding and promoting a standard of exceptional quality across all engineering deliverables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and propelled adoption of innovative technologies throughout the team, utilizing practical workshops and training sessions to familiarize team members with emerging trends in AI and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directly to the SVP of Engineering, maintaining a close adherence to corporate strategies and providing actionable feedback to align engineering initiatives with broader business objectives and community impact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features as part of the engineering team at Google,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dynamic, responsive single-page applications and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development of complex enterprise SaaS products,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backend services that effectively met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process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Six Sigma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enabling teams to enhance efficiency and reduce waste in software development workflows and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system architecture evaluations, with a focus on improving maintainability, scalability, and performance of existing systems while keeping the quality at a high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broader software engineering community within Google, sharing knowledge and providing mentorship to junior engineers, fostering a culture of learning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resilience, making use of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deployment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effective database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long-term data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and implement a CI/CD pipeline,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improve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development, promoting continuous integration and iterative improvements across project teams to facilitate smoother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addressing challenges within the application lifecycle and fostering innovation in the overall development approach taken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enhanced the maintainability and readability of the codebase while reducing technical debt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and insight, providing valuable input that influenced the direction of product development and led to improved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