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web and mobile applications. Proven track record in leading Salesforce integrations, compliance-driven development, and utilizing modern automation tools for enhanced workflow efficiency. Strong ability to mentor teams, enforce best practices, and engage stakeholders to deliver innovative CRM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Apex, JavaScript, Lightning Web Components, SOQL, HTML/CSS, Node.js,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Technology: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 Flow, Flow Builder, Salesforce Profiles, Workflows, Approval Processes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MuleSoft, REST APIs, SOAP APIs, ETL Tools, Middleware Solutions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Copado, Gearset, Jenkins,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Postman, Jasmine, Mocha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Government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ensuring they met stringent federal security and compliance standards while driving functionality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to a team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engineers, offering direction on architectural decisions, conducting thorough code reviews, and mentoring team members for optimal performance and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secure and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configurations that effectively aligned with compliance requirements, enhancing overall platform security and performance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Modernized complex legacy automation workflows by transitioning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Workflow Rules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advanced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Flow Builder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innovative problem-solving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robust integrations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external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flow and interoperability between platforms with minimal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cybersecurity experts, system architects, and business analysts to translate technical solutions that meet mission-critical requirements and align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enforced engineering best practices across source control, CI/CD processes, and deployment methodologies, enhancing the overall development lifecycle and project tracking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environment strategy by addressing complex platform issues through effective troubleshooting and root-cause analysis, improving the reliability and usability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technical roadmaps, governance policies, and long-term modernization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to support various federal programs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proactive role in fiscal year planning by advising on budgeting requirements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 and ensuring resource availability for timely delivery and compliance adherence.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workshops to elevate team competency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driving a culture of continuous improvement and technical excellence amongst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migration strategies and performed thorough testing to mitigate risks during platform upgrades, demonstrating an awareness of the vital link between data integrity and operational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automations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Triggers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Validation Rules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regularly showcasing technical acumen and innovative thinking in process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stakeholder and client meetings to present project updates, gather feedback, and refine solutions, ensuring alignment with evolving business needs and regulatory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leadership in best practices surrounding platform security, user access management, and data protection strategies, significantly enhancing compliance-driven engineering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extensive software engineering tasks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the development and enhancement of large-scale enterprise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primary programming languages.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contributing to feature definitions, architecture design, and implementation while ensuring adherence to best practices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UX/UI designers to develop user-centric features, improving customer engagement and satisfaction across digital platforms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to develop scalable back-end services that effectively communicated with front-end components, ensuring robust application performance and user satisfaction across varied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 focusing on scalability and performance optimization techniques, enabling the company to efficiently handle increased user loads and secure data handling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conducted unit tests to confirm software performance and reliability, promoting a culture of quality assurance and continuous integration practices in every development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peer-review sessions for code quality assurance, understanding that excellent documentation and collaborative feedback enhances project success and team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applications, ensuring high availability and resilience, thus adhering to enterprise-grade application standards and compliance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user guides for new features implemented, paving the way for smoother onboarding of new team members regarding technical aspects of system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pair programming and collaborative coding sessions, boosting team productivity while sharing knowledge to enhance individual skill sets throughout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legacy application transitioning strategies by participating in knowledge transfer sessions with team members, highlighting the importance and approach for upgrading deprecated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integrations with various APIs and third-party services to enhance application functionalities, showcasing adeptness at combining multiple technologies for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