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Developer with 11 years of experience in software development, specializing in designing and delivering web and mobile applications. Proficient in Java, Spring Boot, Oracle Exadata, and microservices architecture. Proven ability to collaborate cross-functionally and execute complex projects in Agile environments, ensuring that high-quality code meets business needs and performance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and Frameworks:</w:t>
      </w:r>
      <w:r w:rsidRPr="009C6822">
        <w:rPr>
          <w:rFonts w:ascii="Roboto Light" w:eastAsia="Roboto Light" w:hAnsi="Roboto Light" w:cs="Roboto Light"/>
          <w:sz w:val="20"/>
          <w:szCs w:val="20"/>
        </w:rPr>
        <w:t xml:space="preserve"> Java, Spring Boot, JavaScript, C++, Python, PL/SQL,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Oracle Exadata, SQL, MongoDB, PostgreSQL, Apache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OpenShift, Kubernetes, AWS, Azure, Docker, Jenkins, Git,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RESTful APIs, Microservices, CI/CD, Agile/Scrum, Test-Driven Development (TDD)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Libraries:</w:t>
      </w:r>
      <w:r w:rsidRPr="009C6822">
        <w:rPr>
          <w:rFonts w:ascii="Roboto Light" w:eastAsia="Roboto Light" w:hAnsi="Roboto Light" w:cs="Roboto Light"/>
          <w:sz w:val="20"/>
          <w:szCs w:val="20"/>
        </w:rPr>
        <w:t xml:space="preserve"> Apache Kafka, JUnit, Mockito, Hibernate, Bootstrap, Redux, WebSocket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industry best practices and enterprise standards to enhance system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full-lifecycle software development, utilizing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and implement user-friendly web applications that meet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for seamless integration between front-end and back-end systems, consistently ensuring robust communication and optimized response times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environment, participating in sprint planning and backlog refinement sessions to deliver features on time while closely aligning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application deployment and scalability in a microservices architecture to address fluctuating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legacy systems and modernized their architecture by implementing microservices to improve maintainability and reduce technical debt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employing effective strategies to optimize database interactions and enhance application responsiveness for large data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robustness through continuous testing during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 sessions emphasizing best practices, code quality, and compliance with organizational design standards, and mentoring junior developers on effective coding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the build process and ensuring continuous integration and delivery, significantly reducing deployment times and minimizing human error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solution design discussions, providing input on architecture and technology choices to help shape the future of development practices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monitoring and logging, implementing tools to proactively identify and resolve production issues, ultimately improving user experience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code deployment process and reducing development cycle times considerably.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aligning project goals and gathering requirements from stakeholders, fostering strong relationships to ensure project success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sharing knowledge on effective software engineering practices and helping them develop their skills in a collaborative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implemented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scalable services which facilitated efficient data processing and user transactions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deployed applications with minimal downtime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operational efficiency and maximizing resource utilization for critical enterprise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developing front-end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while maintaining high standards of performance and responsiveness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services to provide clear data access layers, considerably easing integration for front-end applications and improving development speed and code reusability.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within Agile teams, engaging in all phases of the software development lifecycle from requirements gathering to post-deployment support to ensure customer-centric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database optimizations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enhancing data retrieval speeds and overall application performance under heavy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continuous integration and delivery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pipelines to enhance development efficiency and application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best practices into application development, ensuring compliance with organizational and federal security standards while safeguarding sensitive data and user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code reviews focused on improving code quality and promoting best practices, leading to enhanced team collaboration and higher project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larger IT initiatives by participating in modernization programs matched with federal regulatory standards, providing insight and assistance on technological advancement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meetings to discuss requirements and gather feedback on application functionalities, working closely with product managers to drive project direction and successful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developers, providing comprehensive support and guidance through mentorship programs, thus fostering a culture of continuous learning and professional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