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experience, specializing in full-stack development for complex enterprise solutions. Expertise in .NET/.NET Core, SAP integrations, and database management with a strong focus on API design and security. Proven ability to collaborate across teams, adapting to evolving technologies and promoting sustainable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F#, Java, Scala, Swift, OCaml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.NET Core, ASP.NET, Angular, React, Vue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NoSQL, Redis, Elasticsearch,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 &amp; APIs: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RabbitMQ, OpenAPI, OAuth, API Gateway, API design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SAP S/4HANA, SAP BTP, SAP APIs, Middleware technologies, Distribution industry knowledge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best practices in code quality, promoting efficient systems behavior across multiple platforms, enhancing user experiences and reducing latency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API integrations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S/4HANA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data flow between systems, which improved operational efficiency while ensuring compliance with enterprise-level security protocols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front-end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these frameworks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back-end services, resulting in robust applications that improved collaboration and communication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strategies, including unit and integration testing, to validate software functionality, identifying issues early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reducing post-deployment support efforts while optimizing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improvement of development methodologies through code reviews and collaboration, fostering a culture of learning and adaptability within the project team, significantly enhancing project delivery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Mediated cross-team discussions to gather requirements, pushing for high-quality solutions through transparent communication, ensuring clarity and shared understanding of challenges encountered during development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technical documentation detailing design specifications and operational guidelines, which enhanced onboarding processes for new team members and contributed to long-term knowledge retention for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Liaised with business stakeholders to gather insights on users' needs, translating that feedback into actionable technical specifications, creating more user-centric applications that met market demands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message queuing in distributed systems architecture, ensuring reliable communication between different services, enhancing the overall resilience and scalability of applications developed.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of web applications, incorporating feedback from end-users, resulting in applications that were significantly more responsive and resource-efficient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practices in API development to protect sensitive user data by leveraging protocols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compliance with data protection regulations, fortifying application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middleware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knowledge sharing and skill enhancement that uplifted the team's overall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 engagement through participation in open-source projects,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 to solve real-world business problems, reinforcing the collaborative spirit of technology-sharing and sustainable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migration projects transitioning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S/4HANA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technical insights and supporting system integration to align with current business strategies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application performance monitoring solutions and established diagnostic protocols to proactively address performance bottlenecks, thereby improving system utilization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full-stack solutions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building enterprise-grade applications that adhere to industry compliance and security standards while enhancing data transaction efficiency and user interaction.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integration of middleware solutions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workflows, which improved data synchronization between legacy systems and modern applications leading to optimal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integration tests using NUnit and xUnit frameworks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robustness of the application through rigorous quality assurance processes as part of the software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methodology practices, contributing to sprints and backlogs, while fostering productive discussions during stand-ups, retrospectives, and sprint planning, significantly improving team productivity and cohesion.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and maintained procedural documentation for the integration and deployment of applications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databases, providing guidelines for future scalability and system updates without compromising stability.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technical challenges by collaborating with cross-functional teams, exhibiting strong problem-solving skills and adaptability in seeking innovative solutions that align with the overall project goals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best practices, sharing deep insights into effective coordination with cloud services, focusing on efficiency and development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responsive user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cross-platform compatibility and seamless user experiences across devices and improving customer satisfaction and engagement metrics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operations by creating stored procedures and optimizing complex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reduced latency and improved the overall performance profile of the application suite.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deployment of multi-platform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enhancing the lifecycle of application deployment, scalability, and ensuring seamless integration across various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assessments of third-party integrations with external platforms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specifications to ensure the reliability and security of data exchanges within the enterprise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emerging trends and technologies pertinent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SAP BTP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providing strategic recommendations that would enhance product offerings and align with client expectations in the rapidly evolving digital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