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DevOps / Platform Engineer with 11 years of experience in software development, specializing in cloud infrastructure and automation for web and mobile applications. Expert in AWS, CI/CD pipelines, and Infrastructure as Code to enhance operational efficiency, drive user satisfaction, and implement security best practices. Proven ability to lead teams in adopting modern DevOps practices while prioritizing system reliability and scalability.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DigitalOcean,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w:t>
      </w:r>
      <w:r w:rsidRPr="009C6822">
        <w:rPr>
          <w:rFonts w:ascii="Roboto Light" w:eastAsia="Roboto Light" w:hAnsi="Roboto Light" w:cs="Roboto Light"/>
          <w:sz w:val="20"/>
          <w:szCs w:val="20"/>
        </w:rPr>
        <w:t xml:space="preserve"> Docker, Kubernetes, OpenShift, ECS, EKS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Python, Bash, Go, Ruby, JavaScript,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Pulumi, CloudFormation, Ansible,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GitHub Actions, GitLab CI, Jenkins,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Prometheus, Grafana, Nagios, Sentry, Splunk,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robust cloud infrastructures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for mission-critical applications optimizing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maximize resources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security strategies for cloud environments, implementing access controls and performing regular audits to identify vulnerabilities to safeguard sensitive information and improve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system updates and software patching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significant reduction in downtime and security vulnerabilities while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early detection of system issues and optimizing response times through alerting mechanisms and dashboards for real-time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processes with a focus on continuous improvement, performing blameless post-mortems and creating action plans that drove improvements in system reliability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lifecycle for multiple projects and enhancing deployment reliability and speed, which improved developer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development teams, fostering a culture of ownership and accountability to implement automation strategies which led to a transformative shift from reactive to proactive incident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speeds and simplify service management, allowing the platform to scale dynamically based on user demand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standards for infrastructure documentation and managed deployments, providing clarity and direction for technical teams while ensuring operational excellence and adherence to cloud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discussions with stakeholders to align technical decisions with business objectives, significantly increasing team performance through enhanced communication and shared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adopted emerging industry trends and technologies, staying ahead of the curve on automation, security best practices, and cloud innovations to improve infrastructure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capabilities and knowledge through mentorship and knowledge sharing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leading to increased confidence and competence across technical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disaster recovery plans and business continuity strategies to ensure minimal service disruptions during outages, protecting valuable data and ensuring reliable service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routine tasks, significantly increasing operational efficiency and enabling teams to focus on high-impact projects instead of manual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development practices, participating in sprints and retrospectives to improve workflow, ultimately enhancing team collaboration and project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production environments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optimal performance of web applications while enhancing operational efficiencies through automation and effective system monitoring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and maintain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code deployment and enhanced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infrastructure monitoring solutions,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Nagios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system health and preemptively address any performance or availability issues that arose.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design and implementation discussions for containerized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unified development environments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to facilitate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release lifecycle by reducing deployment times and ensuring consistency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processes through feedback loops, documenting changes in system architecture and workflows to facilitate knowledge transfer within teams and eliminate knowledge silos.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pair programming sessions, fostering a culture of collaboration and innovation which led to improved code quality and team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application resiliency by implementing best practices for error handling and performance tuning, ensuring an exceptional end-user experience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resource allocation and utilization on cloud platforms, which resulted in reduced costs and maximized performance by optimizing the use of available services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security teams to enforce and reinforce security policies throughout the software development lifecycle, ensuring compliance with regulatory requirements and protecting user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modernizing legacy systems by transitioning to microservices architecture and adopting cloud-native technologies, improving scalability and maintainability of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troubleshooting processes through the development of diagnostic tools and scripts, enabling quicker identification and resolution of technical issues impacting service availability.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