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and Infrastructure Consultant with over 11 years of experience in software development, focusing on web and mobile applications. Expertise in designing data pipelines and integrated datasets for enhanced analytics and supporting data science initiatives. Strong analytical problem-solving skills complemented by proficiency in modern data engineering tools and frameworks. Proven ability to work independently and collaboratively within high-performing teams while implementing innovative solutions that align with business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Pyspark, SQL, Java, R, JavaScript,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Databricks, Apache Spark, Hadoop, Hive, Airflow, Kubernetes, Docker,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Oracle DB, SQL Server,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GitLab, Jenkins, Terraform, Ansible, AWS, Azure, Google Cloud,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Talend, Informatica, SSIS, Fivetran, Stitch, Alteryx, Apache NiFi, Pentaho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data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flow for analytics and data science applications while adhering to business requirements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models and developed new solutions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support complex data integration tasks from multiple ERP systems and third-party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validate system requirements, ensuring the successful delivery of data products that meet functional and performance standards through effective communication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promotion of code into production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version control and CI/CD processes to streamline deployment and enhance product reliability by minimizing downtime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 cases and executed rigorous testing strategies to verify data integrity and solution functionality, contributing to overall project quality assurance and improvement efforts within the data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optimized data models and reports by leveraging datasets from legacy systems and ERPs to facilitate key business insights, decision-making, and strategic planning initiatives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and orchestrating data workflows, enhancing efficiency and operational performance across data processing tasks within the analytics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data architectures that utilize both relational and non-relational databases, ensuring optimal performance and scalability for a diverse range of data storage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ingestion processes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Army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GFEBS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operations and support audit analytics needs, demonstrating adaptability to meet sector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cloud-first strategies by implementing solutions using commercial cloud vendors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cloud compliance and optimizing resource allocation for data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through code reviews and documentation, enhancing team collaboration and promoting best practices in software engineering and data management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addressed potential data quality issues, utilizing comprehensive data profiling techniques to maintain high standards for accuracy and reliability across data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subject matter expert for both internal teams and clients, providing insights and expertise in data engineering solutions that align with industry best practices and emerging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define project scopes and timelines, ensuring that development efforts align with business objectives and stakeholder expectations while maintaining flexibility to adapt to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impactful presentations and technical demonstrations to clients, showcasing advanced data solutions and their potential benefits in driving business efficiency and transforming analytics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user interactions,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microservices architecture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application resilience through container orchestration and efficient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migration of legacy systems to modern data platforms, optimizing performance and reducing operational costs by leveraging cloud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storage and compute.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stakeholders to develop robust data models and predictive analytics solutions that drove business decisions and performance improvements across multiple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 visualization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dashboards, improving stakeholder engagement and providing actionable insights based on real-time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data sharing between systems, ensuring secure, efficient, and reliable communication channels for enhanced application interactions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comprehensive unit, integration, and system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software while identifying and mitigating potential issues early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culture of continuous improvement by leading retrospectives and brainstorming sessions, extracting lessons learned to refine software development processes and enhance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coding practices and data engineering principles, fostering professional growth and creating a collaborative atmosphere that encourages knowledge dissemination.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sprint planning and backlog refinement sessions, promoting agile methodologies to enhance project delivery timelines and align deliverables with business priorities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system specifications to design comprehensive solution architectures that align with business goals and technological advancements, ensuring optimal implementation outcomes at all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cross-functional team efforts to troubleshoot complex system issues, employing analytical skills and collaborative approaches to identify root causes and implement effective solutions, driving customer satisfaction and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