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focused on leveraging advanced analytics, predictive modeling, and machine learning for strategic decision-making in insurance and technology sectors. Proficient in Python, SQL, and a variety of analytical tools, with a proven ability to translate business needs into data-driven insights and solutions. Strong background in collaborating with cross-functional teams to enhance operational performance and customer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Java, JavaScript, C++, SAS,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AWS, GCP, Azure, Databricks,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Natural Language Processing, Deep Learning, Reinforcement Learning, Predictive Modeling, Clustering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Apache Kafka, Hadoop, MongoDB, PostgreSQL, Apache Airflow, Data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Regression Analysis, Classification, Time Series Analysis, Experimentation, A/B Testing, Bayesian Inference, Hypothesis Testing, Statistical Modeling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to enhance decision-making processes within underwriting and claims management at iVision, leading to improved risk evaluation and operational efficiency in numerous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Underwriting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Actuarial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departments to translate complex business questions into actionable data insights, leading to more informed operational strategies and risk assessments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trends and anomalies in customer data, which directly influenced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customer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ETL pipelines that streamlined data collection from various sources, improving data quality and accessibility, which positively impacted the overall analytics workflow for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dashboards and visualizations, presenting analytical findings to stakeholders which facilitated informed business decisions relating to claims and underwriting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statistical methods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clustering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analytical frameworks for evaluating pricing strategies and customer classifications, thus enhancing predictive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performance, and ensuring ongoing assessment of model effectiveness across different business outcomes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share insights from data analyses and predictive models with both technical and non-technical teams, enhancing overall organizational understanding of analytics capabilities and business potential.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for recurring analytical tasks, integrating solutions that expedited reporting processes while maintaining robustness and accuracy of insights timely shared with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analytical models into production systems through collaboration with engineering teams, ensuring seamless operation and reliable insights within the organizational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analytical methodologies, model assumptions, and validation processes, promoting transparency and enhancing trust in insights and their applications across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data sources to enrich existing models, allowing for a broader perspective that contributed to optimized underwriting decisions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established data governance practices that ensured consistency and reliability of datasets used in predictive modeling across the organization’s various analytics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internal data infrastructure and contributed to the enhancement of reporting architecture, directly improving leadership access to key performance indicators through tailored analytical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training and professional development on emerging analytical trends and technologies within data science, ensuring usage of cutting-edge methodologies to address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software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science division,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product recommendations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enabling scaling of targeted analytics that drove business improvements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vast datasets to identify consumer behavior patterns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targeted marketing efforts and ultimately contributing to enhanced sales performance and customer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visualization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insights to stakeholders, making data-driven decision-making more accessible across cross-functional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A/B testing and experimental design to evaluate product features' impacts on user satisfaction and retention, employing rigorous statistical techniques to ensure results validity.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streamline ETL processes for large datasets, fostering efficiency in the extraction and transformation of data necessary for advanced analysis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automate repetitive tasks within data workflows, reducing manual workload and increasing overall team efficiency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educate stakeholders on analytical findings and their business implications, effectively bridging the gap between technical analysis and business strategy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for data governance, ensuring compliance with industry standards while enhancing the overall quality of analytical output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solutions to monitor model performance in production, adjusting parameters and developing new methodologies based on real-time data feedback and system performance metrics on a continuous basis.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of new data science tools and technologies to the team, enhancing proficiency across team members and better aligning departmental capabilities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projects, contributing analytical expertise that helped solve complex business challenges and refine strategies leading to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