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Data Scientist with 11 years in software development, specializing in clinical trial analytics and data processing. Proficient in R, Python, and SQL with hands-on expertise in data visualization and statistical methods. Skilled at collaborating with cross-functional teams to deliver data insights and improve clinical workflows.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R, Python, SQL, JavaScript,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&amp; Visualization: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Power BI, SAS, dplyr, ggplot2, matplotlib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SQL Server, Oracle,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&amp; Data Processing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Spark, Apache Airflow, Talend, DataStage, Pentaho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Clinical Data Management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Medrio, Rave (Medidata), Veeva Vault, OpenClinica, REDCap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scripts for data ingestion, transformation, and validation within clinical environments, ensuring consistency in data quality and efficient processing methods.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to automate clinical data extraction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EDC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systems, which improved data accessibility and reliable integration for analysis and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Clinical Data Management teams to design and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Transfer Specifications (DTS)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based on specific client requirements, facilitating seamless data flow and accuracy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exploratory data analysis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meaningful insights and visualizations that supported decision-making for clinical trial operations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interactive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dashboards that consolidated clinical data inputs and outputs, enhancing the usability and clarity of reporting metrics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regular data quality checks to validate the integrity and accuracy of clinical datasets, leveraging statistics and analytics to identify and rectify discrepancies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development of internal automation tools and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clinical workflows and improved user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reporting frameworks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 to automate routine data analysis tasks and visualization processes, improving efficiency and reducing manual workload.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harmonization of multi-source clinical trial data to ensure coherent and reliable datasets for thorough statistical analyses,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dplyr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tidyverse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improvement initiatives within the team, sharing knowledge on best practices in clinical data analytics and fostering a culture of collaboration around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statistical models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predicting clinical outcomes, enhancing the strategic planning and execution of clinical trial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on data visualization techniques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best practices among colleagues to improve data interpretation and presentation in clinical contexts.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 extensive documentation and training on the created tools and methodologies, ensuring smooth transitions and usability for team members, focusing on long-term capacity building.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Used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querying relational databases, enabling efficient data retrieval and manipulation which formed the backbone for analytical outputs and study reports.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cross-functionally to gather user requirements and feedback for internal tools, ensuring that development aligned with operational needs and therefore maximizing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responsive designs and dynamic content delivery aligned with project objectives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analysis in clinical projects, focusing on generating actionable insights and improving data quality through rigorous testing and validation processes within product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high-performance database queries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response times to application demands and increasing the efficiency of data management operations for product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team initiatives to integrate machine learning algorithms into existing workflows,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predictive analytics capabilities across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internal automation scripts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various data processing tasks which significantly cut down on operational time and increased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data analyses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advanced statistical techniques that informed strategic product direction and user engagement strategies through insights gleaned from user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deployed user interfaces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bolstered performance and facilitated greater agility and responsiveness to user interactions within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cross-departmental teams to enhance collaboration on product features, facilitating workshops that focused on data-driven decision making and product development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and documented technical specifications and user stories for ongoing projects, ensuring alignment with best practices and guidelines established by Google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 on best coding practices and data analytics methodologies, fostering a culture of learning and development within the engineering team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providing constructive feedback that improved code quality and enhanced team performance, ensuring adherence to established coding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in project management, shifting priorities as necessary while maintaining focus on delivering high-quality analytical features and tools aligned with user needs and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