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Data Scientist with over 11 years of experience in software development, specializing in web and mobile applications. Proficient in Python, SQL, R, and advanced analytics techniques, with a strong focus on driving data-driven decision-making through innovative analytical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R, SQL, JavaScript, Java, C++, Scala, MATLAB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Pandas, NumPy, SciPy, TensorFlow, Keras, PySpark, Databricks SQL, Django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Tableau, Power BI, Matplotlib, Plotly, Seaborn, ggplot2, D3.js, Bokeh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Apache Kafka, Snowflake, Hadoop, AWS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Agile, Scrum, Docker, Kubernetes, CI/CD, Azure DevOps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advanced analytical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producing scalable, maintainable, and modular scripts aligned with enterprise coding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complex analytics projects, gaining input from stakeholders and transforming business questions into actionable insights through advanced data processing techniques and statistical analysis methods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Business Intelligence Data Engineers to ensure integrity in data pipelines, while enforcing governance principles for analytics standards across multiple teams and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code reviews to ensure quality and maintainability of all data scripts and analytical frameworks developed in-house, while mentoring junior developers on best practices and 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reusable analytical packages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streamlined the analytical processes across departments, ultimately increasing efficiency and reducing redundancy in reporting procedures.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advanced statistical methods to derive deeper insights from data, addressing complex business problems and enhancing decision-making capabilities for executive-level strategies beyond traditional BI reports.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communicated insights and analysis results to both technical and non-technical stakeholders, ensuring clarity and actionable understanding of complex data sets, trends, and correlations.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best practices in software development, emphasizing clear documentation, code testing, and version control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improved collaboration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innovation by integrating emerging technologies and methods into existing workflows and analytical practices, staying current with trends in data science, including cloud-based solutions and real-time analytics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cross-functional teams, advocating for a collaborative approach to analytics development, resulting in strengthened relationships between technical and business personnel, enhancing project outcomes and stakeholder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strong knowledge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its ecosystem by utilizing notebooks and workflows to streamline data analysis processes, furthering enterprise goals in analytics and insights generation.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Refactored existing codebases to improve their performance and maintainability, applying a keen understanding of coding standards and best practices necessary for enterprise-level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business units with complex analytical queries that went beyond standard reporting, utilizing expert skills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statistical techniques to derive tailored insights for diverse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coding standards and review processes among citizen data developers, fostering a culture of quality and adherence to enterprise analytics governance policies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analytical reports that provided stakeholders with actionable information derived from large datasets, directly influencing strategy and operational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high-performance data analysis scripts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statistical modeling to derive insights from large, complex datasets, ensuring adaptability and responsiveness to changing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project requirements and translate business questions into technical solutions that align with industry best practices and standards for analytics and reporting.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Instituted a rigorous code review and quality assurance process for analytics solutions, promoting adherence to coding standards and best practices among peers while optimizing team productivity and output.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normalized data models and analytical architecture solutions that allowed for scalable data manipulation and analysis, enhancing overall data governance and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advanced machine learning algorithms and applied selective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to address pressing business challenges, aligning technological solutions with strategic company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Drafted and shared technical documents outlining data sources, algorithms used, and methodologies adopted to create enterprise-level analytics solutions that were shared across teams for uniformity in approach.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cloud services to create data pipelines for real-time analytics that improved response times to business queries, fostering a proactive analytics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impactful presentations of analytical results to senior management, articulating complex data stories in accessible terms that influenced strategic planning and operational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team members on analytics techniques and tools, fostering a culture of knowledge sharing and continuous improvement that enhanced the technical capabilities of the group.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integration of new analytics technologies by identifying and evaluating their applicability in a corporate setting, ensuring alignment with existing system architectures and data governance policies.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executive-level initiatives by providing advanced analytical insights that helped guide large-scale decision-making processes, reinforcing the value of data-driven strategies in achieving corporate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enterprise-level shared libraries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increased the team's analytical capabilities and reduced time to deployment for analytical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