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Data Scientist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Data Scientist with 11 years of experience in software development, specializing in web and mobile applications. Proven expertise in fraud detection and decisioning improvements through evidence-based analytics and machine learning, fostering collaboration with cross-functional teams to drive technical solutions and influence product direction.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R, JavaScript,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Scikit-learn, Keras, Pandas, NumPy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Hadoop, Spark, Elasticsearch, Tableau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Methods: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Regression Analysis, Hypothesis Testing, Time Series Analysis, Anomaly Detection, Causal Inference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JIRA,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Data Scientist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complex investigations into multi-signal fraud incidents such as account takeovers and API abuses, developing methodologies that ensured accurate detection and clear communication of actionable remediation plans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the technical authority in escalations, crafting hypothesis-driven analysis strategies and guiding teams toward root-cause conclusions that substantially improved detection capabilities and reduced false positive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translated customer risk contexts and operational constraints into measurable detection objectives, utilizing advanced statistical methods and machine learning techniques to enhance overall customer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monitored emerging fraud patterns across tenants, conducting quarterly intelligence briefs that informed customers of recommended mitigations while promoting proactive risk management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recommended innovative detection strategies that integrated rules, features, and model-driven scoring, effectively balancing security needs with user experience and business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feature definitions and tuning approaches applicable across multiple customer environments, promoting efficiency and consistency in fraud detection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 and product management teams to shape product roadmaps, improving tools for investigation and analysis that support higher levels of explainability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owned measurement systems for key customer experience metrics, establishing benchmarks for detection quality and operational success using advanced data visualization techniques and dashboards.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offline evaluation methodologies for fraud control measures, conducting thorough backtesting that informed adjustments to customer configuration changes for enhanced operational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robust A/B experiment practices in fraud detection, ensuring results were actionable and supported data-driven decision-making processes to refine system features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for data drift and performance issues, formulating retraining triggers and mitigation plans in partnership with ML engineers to ensure sustained model efficacy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investigation packs for R&amp;D that documented evidence and hypotheses, along with recommended technical changes that align with measurable acceptance criteria for project approvals.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data scientists and analysts, fostering knowledge transfer through structured playbooks, code reviews, and adherence to investigation standards that elevated team performance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Go-To-Market teams to quantify customer value derived from analytical initiatives, leveraging data-backed narratives to support renewals and expansions in client engagements, enhancing long-term relationships.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continuous learning and adoption of industry trends, ensuring alignment with best practices in data science, fraud management, and emerging technologies within the cybersecurity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data pipelines that powered real-time analysis of user behavior and fraud prevention measures, leveraging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interactive dashboards and reporting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translated complex datasets into actionable insights for executive-level stakeholders, enhancing data accessibility and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implement solutions informed by machine learning models, focusing on seamless integration between analytics and product features to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validation of analytical models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query vast datasets effectively, ensuring reliability and accuracy in detection mechanisms developed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model development lifecycle, from conceptualization through deployment, including monitoring and maintaining bi-weekly updates based on emerging threats and data anomalies observed.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and communicated analytical findings and project updates to technical and non-technical audiences, demonstrating the ability to tailor content to various stakeholders for the most effective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designed to elevate team competency in advanced analytics and data interpretation, encouraging a culture of knowledge-sharing and continuous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framework for MLOps practices, enabling smooth transitions from development to production for fraud detection models while integrating monitoring and retraining protocols for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presented to executive leadership on key performance indicators of fraud detection initiatives, ensuring alignment with business objectives and strategic goals while fostering trust and credibility.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both statistical analysis and machine learning algorithms to pinpoint key influencing factors in user behavior, informing proactive measures that addressed potential fraud risks before they escalated.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 by experimenting with cutting-edge machine learning techniques and evolution of industry trends in cybersecurity, incorporating findings into existing product offerings to improve client trust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interviews to understand customer pain points related to fraud experiences, translating these insights into actionable product features that transformed user journey aspects during critical touchpoints.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