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Enthusiastic and detail-oriented Data Engineer with over 11 years of experience in software development, focusing on data architecture, pipeline optimization, and collaboration with cross-functional teams to enhance organizational data strategies. Proven expertise in creating scalable data solutions and optimizing data flow for performance improvements. Seeking to leverage extensive technical knowledge in data engineering environments to drive impactful results at Mercer Advisors.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AWS Glue, Airflow, Fivetran, Spark, Kafka,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MongoDB, Oracle DB,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Snowflake,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ETL:</w:t>
      </w:r>
      <w:r w:rsidRPr="009C6822">
        <w:rPr>
          <w:rFonts w:ascii="Roboto Light" w:eastAsia="Roboto Light" w:hAnsi="Roboto Light" w:cs="Roboto Light"/>
          <w:sz w:val="20"/>
          <w:szCs w:val="20"/>
        </w:rPr>
        <w:t xml:space="preserve"> Data Warehousing, ETL Processes, Data Pipelines, Data Lakes, Data Transformation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pipeline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between various systems and optimizing for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ETL processes to assemble large data sets meeting both functional and non-functional business requirements, enhancing cross-department data access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stakeholders to identify data-driven solutions, streamlining internal processes, and automating manual data handling tasks to improve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Secured data environments by implementing best practices in data governance and access control, ensuring compliance with industry standards and client confidentiality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models and architectures for scalability, using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normalization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query design to reduce load times and enhance response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data discrepancies and implemented corrective actions to improve data integrity across multiple platforms, actively collaborating with business units to refine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monitoring frameworks for data pipelines to proactively identify issues in data flow, responding effectively to anomalies to maintain operational continuity and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 documentation and user guides to streamline onboarding processes for new team members and internal stakeholders, promoting continuous learning within the technology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stakeholder analytics teams to enhance data functionality and usability, driving informed decision-making while working in an agile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data storage solutions on cloud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Blob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high-volume data handling and archival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and data manipulation, enhancing the capability of data workflows to handle diverse data sources with varied structures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Exploited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applications, significantly improving the responsiveness of data systems in analytics and reporting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testing frameworks to validate the performance of data pipelines, ensuring high levels of reliability and accuracy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cleansing initiatives to enhance data quality for analytical models,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profiling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validation techniques to ensure insightful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to provide technical solutions and troubleshoot data-related issues, drawing on a wealth of collaborative and interpersonal skills.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development and optimization of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in the creation of comprehensive software solutions tailored to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understanding of relational database management by architecting and fine-tuning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speeds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and sprint planning for delivery of projects, successfully supporting enhancements to products in line with evolving business needs and user experience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user interfaces for data analytics,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a dynamic user experience with backend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best practices and data management strategies, fostering a culture of learning while ensuring adherence to quality standards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cross-team workshops on emerging technologies in data management, ensuring the team stays at the forefront of industry developments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various data visualization tools aligning user needs with business intelligence requirements, participating in decision-making for strategic direction in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influencing the roadmap for data solutions and contributing insights based on data lifecycle management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for data ingestion and extraction processes, streamlining interactions between front-end applications and database solutions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enhancing the deployability and manageability of software environments in diverse project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data-driven decision making,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generate insights that informed strategic directions and facilitated proactive operational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migration tasks and ensured data integrity during transitions, actively participating in de-risking initiatives to safeguard against data loss or corruption.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