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Data Architect with 11 years of experience in software development, specializing in AWS cloud solutions and data architecture. Proficient in data migration, OLTP/OLAP systems, and AWS infrastructure, driving innovation and enhancing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SQL, TypeScript, JavaScript, Bash,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Elastic Beanstalk, CloudFormation, Lambda, S3, EC2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 Server, Oracle, Aurora, Redshift, DynamoDB,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GitLab CI, CircleCI, Ansible,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BigQuery, Data Lakes, Apache Spark, Tableau, Airflow, Data Pipeline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choices for multi-database migration projects across various platforms, ensuring minimal downtime by employing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in line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teams through Agile methodologies, facilitating stand-ups, retrospectives,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backlog grooming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to optimize workflow and enhance communication among engineers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architectural documentation and technical assessments to communicate design choices clearly and ensure alignment on solution decisions with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focusing on normalization, indexing, and concurrency issues, actively applying advanced techniques for improved data retrieval and transaction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as Code, to streamline the software development lifecycle and enhance operational quality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resolution of complex database issues, leveraging in-depth knowledge of query optimization and performance analysis to enhance the operational integrity of applications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monitored production environments to troubleshoot and resolve incidents, ensuring customer applications operated efficiently while maintaining stringent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software testing across multiple levels to foster high-quality deliverables, incorporating configurations and subsystem testing to maintain production-grade standards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discussions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*knowledge sharing* and mentorship for less experienced teammates to enhance the overall team's technical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frameworks and platforms for automation of data migration processes, significantly reducing manual oversight while showcasing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understanding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enterprise-level data transition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scripting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custom automation solutions, enhancing workflow efficiencies and allowing for a more cohesive development experience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runbooks and migration playbooks to standardize processes for future migrations and to provide clear guidance for team members on best practices and protocols in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curiosity and continuous learning by mentoring peers and encouraging exploration of new technologies while keeping abreast of industry trends and emerging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scalable applications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focusing on suitable architectural patterns to ensure optimal performance and user satisfaction across diverse customer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designed security measures across database architectures, employing advanced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encryption to minimize vulnerabilities in customer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focusing on achieving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reliability, and scalable architecture to meet the evolving needs of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requirement analyses in collaboration with product teams, ensuring that solutions effectively met customer expectations while adhering to modern development methodologies and *best practices*.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Agile principles within project teams, successfully leading bi-weekly sprints and providing technical mentorship to junior developers to enhance team capability and project execution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to facilitate automated testing and deployment processes, leveraging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pipelines to advance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simulate complex business scenarios, ensuring robust data integrity and reliability throughout system transitions and transformations related to customer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feedback and improvement, leading retrospectives to analyze project outcomes and identify areas for enhancement in both team dynamics and technical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align on software design patterns and coding best practices, leading to cohesive application development and high-quality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technical documentation practices to support code quality and maintainability, including crafting comprehensive API documentation and developer onboarding resources that facilitate knowledge transfer next steps.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 sessions to advise on design decisions that would support the strategic roadmap of products, ensuring alignment with customer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performance tuning initiatives by conducting root cause analysis on system bottlenecks, focusing on improving database query times and enhancing user throughput during peak access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primary liaison between technical teams and customers, gathering detailed user requirements to translate into actionable project plans and technology roadmaps for successful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security initiatives, actively participating in discussions around encryption, permissions, and compliance requirements to guarantee that applications follow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