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Architect with over 11 years of experience in software development, specializing in web and mobile applications. Proven expertise in data architecture, data management, and implementing Master Data Management (MDM) solutions with a strong emphasis on collaborative teamwork and delivering impactful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Java, C#, SQL, JavaScript, R,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Master Data Management (MDM), Data Lakes, NoSQL, Relational Databases, Data Warehousing, ETL Processes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Technologies:</w:t>
      </w:r>
      <w:r w:rsidRPr="009C6822">
        <w:rPr>
          <w:rFonts w:ascii="Roboto Light" w:eastAsia="Roboto Light" w:hAnsi="Roboto Light" w:cs="Roboto Light"/>
          <w:sz w:val="20"/>
          <w:szCs w:val="20"/>
        </w:rPr>
        <w:t xml:space="preserve"> AWS, Azure, Google Cloud Platform, Apache Kafka, Hadoop, MongoDB, Apache Spark,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Django, Flask, Spring Boot, Angular, React,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Power BI, Looker, Matplotlib, Seaborn, Chart.js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that effectively support Catasys' mission to improve behavioral health, ensuring seamless data integration across various applications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Master Data Management (MDM)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 leading initiatives to maintain data quality and integrity throughout diverse systems to fulfill organizational requirements and enhance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unstructured data storage and retrieval, enabling advanced analytics and real-time data access that improves decision-making capabilities for Catasys' healthcare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current data infrastructure to identify vulnerabilities and performance bottlenecks, applying critical thinking skills to troubleshoot issues and develop effective resolutions that ensure data accessibility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ingestion, transformation and loading, maximizing data availability to analytical platforms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scripting automation and orchestration of data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development and deployment of a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accessible insights to business units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(AWS, Azure) into existing data architecture, resulting in reduced operational costs and enhanced system performance through optimized resource management.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collaborative workshops focused on using industry-standard technologies and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continuous improvement and knowledge sharing across staff to ensure team alignment with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team members, fostering a culture of knowledge transfer and improving overall team performance and engagement through supportive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metrics and proactively reported findings to the team, driving discussions on optimization strategies that enhance system design while ensuring compliance with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comprehensive documentation for all phases of data solution implementation, promoting clarity and ease of access to vital information and guidelines within the organization's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retrieval and querying, ensuring robust performance and responsiveness that aligns with Catasys' application demands and end-user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stakeholder meetings to elicit requirements and deliver presentation of data-driven insights that support project goals and organizational alignment, reinforcing a people-centric approach in healthcare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performance using tuning and optimization techniques for complex queries and indexing strategies that significantly improved the speed and efficiency of data retrieval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insights from ongoing data analyses to influence business decisions and drive innovation in Catasys’ healthcare solutions, demonstrating adaptability to rapidly changing healthcare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warehouse implementations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leading initiatives that transformed raw data into structured insights that guided strategic decision-making across various product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roll out applications that leveraged diverse data sources, emphasizing seamless data flow and integration capabilities within the Google ecosystem to enhance data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manage large-scale unstructured data, optimizing storage solutions that improve read-write performance for applications and facilitate real-time data processing under high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deep data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findings into visual presentations that succinctly communicated trends and actionable insights to technical and non-technical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migration of legacy data systems to modern architecture, applying industry best practices to reduce downtime and enhance reliability without compromising the existing workflow functionalities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technologies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web applications and streamline data management processes, aligning product offerings with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strategies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optimal output quality,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high-throughput performance across diverse data streams.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cybersecurity teams to ensure the development and maintenance of secure data access protocols, fostering a culture of reliability within user-centric data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teams, encouraging data-driven storytelling that leveraged existing analytics capabilities for enhanced understanding of key performance indicators.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knowledge sharing sessions aimed at educating and familiarizing team members with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trends, nurturing a collaborative learning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for data architecture standards and practices, ensuring compliance while enabling seamless onboarding for new team members into Google's rigorous development and data management procedures.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analytics teams to create innovative solutions that improved user engagement,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leveraging cloud technologies to ensure scalability.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