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Senior Software Engineer with over 11 years of experience in software development, focusing on web and mobile applications, controls systems engineering, and IT infrastructure automation technologies. Proven expertise in driving quality and innovation through technical design and deployment of secure telemetry data link solutions. Adept at collaborating with cross-functional teams to define and implement design standards, ensuring operational excellence and compliance reporting.</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Bash/Shell Scripting, Perl, Ruby, Java, C++,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Protocols:</w:t>
      </w:r>
      <w:r w:rsidRPr="009C6822">
        <w:rPr>
          <w:rFonts w:ascii="Roboto Light" w:eastAsia="Roboto Light" w:hAnsi="Roboto Light" w:cs="Roboto Light"/>
          <w:sz w:val="20"/>
          <w:szCs w:val="20"/>
        </w:rPr>
        <w:t xml:space="preserve"> TCP/IP, MQTT, API Development, SNMP, SMTP, HTTP/HTTPS, IP Routing, Network Security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Controls Systems and Standards:</w:t>
      </w:r>
      <w:r w:rsidRPr="009C6822">
        <w:rPr>
          <w:rFonts w:ascii="Roboto Light" w:eastAsia="Roboto Light" w:hAnsi="Roboto Light" w:cs="Roboto Light"/>
          <w:sz w:val="20"/>
          <w:szCs w:val="20"/>
        </w:rPr>
        <w:t xml:space="preserve"> Niagara, Siemens, Honeywell, Schneider Electric, ABB, Rockwell, Allerton, JCI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VMware, Docker, Kubernetes,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Center Technologies:</w:t>
      </w:r>
      <w:r w:rsidRPr="009C6822">
        <w:rPr>
          <w:rFonts w:ascii="Roboto Light" w:eastAsia="Roboto Light" w:hAnsi="Roboto Light" w:cs="Roboto Light"/>
          <w:sz w:val="20"/>
          <w:szCs w:val="20"/>
        </w:rPr>
        <w:t xml:space="preserve"> BMS/EPMS, Environmental Controls, IoT Solutions, Virtualization Technologies, Monitoring Tools, Telemetry Systems, Device Management, Load Balancing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and enforced global design standards for telemetry data links,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MQTT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protocols to ensure low-latency and secure data transmission in data center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Global Network Operations Center (GNOC) and Data Center IT (DCIT) to develop and implement quality assurance measures, enhancing operational efficiency and compliance across Serverfarm’s global data center fleet.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published comprehensive technical roadmaps and runbooks for the deployment of IoT telemetry data link solutions, ensuring alignment with business requirements and enhancing service delivery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pilot programs focusing on the rollout of innovative telemetry solutions, facilitating stakeholder engagement and driving cross-functional collaboration during deployment phases for improved operational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telemetry plans integrating advanced technology solutions and automation tools, optimizing data transport protocols and reducing latency for internal and customer-facing applications at scale.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operations and engineering teams to create an IoT audit template, enabling systematic enhancements and loading processes for existing data centers with a focus on normalization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Diagnosed and resolved telemetry datalink issues, leveraging strong analytical skills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Unix environments to enhance system performance and data integrity during 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detailed scopes of work and technical whitepapers, ensuring clarity and precision in project specifications and delivering robust documentation for compliance and best practices in controls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requirements for IoT gateway solutions, engaging with stakeholders to ensure the successful configuration and deployment of cutting-edge technologies in line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and optimized software installations and configurations, conducting rigorous QA/QC procedures during the build process to enhance system reliability and operational standards for critical controls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continual learning and development of industry trends, incorporating insights into existing engineering frameworks, thereby ensuring Serverfarm’s competitive edge in the fast-evolving data center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training sessions and workshops for team members on emerging technologies and methodologies related to controls engineering, encouraging a culture of innovation and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concepts through the design and development process, successfully transitioning prototypes into mass production methodologies through comprehensive testing and validation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third-party vendors to establish secure telemetry architectures, aligning solutions with industry standards and best practices while addressing diverse operational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Assured successful delivery of project timelines and budgets through effective project management strategies, fostering synergies between engineering and operational teams throughout the implementation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programming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and enhance software applications focused on automation and data analysis, improving backend processes for critical operational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APIs in conjunction with external partners to streamline data sharing across multiple systems, ensuring real-time access to information in dynamic operational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end-to-end software development lifecycle, from requirements gathering and analysis to development, testing, and production deployment, maintaining high standards of software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devops teams to integrate CI/CD processes into application development, utilizing industry-standard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deployment and orchestration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data sets and generated actionable insights through hands-on experience with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informed decision-making across project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cross-domain collaboration, bridging the gap between software engineering and controls engineering by translating technical jargon into common language for stakeholder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agile methodologies to manage project workflows effectively, ensuring consistent progress monitoring and adaptation to changing project requirements while maximizing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system documentation to facilitate knowledge sharing and continuity within teams, ensuring all projects adhered to best practices and organizational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users to gather feedback and address concerns, enhancing user experiences and driving improvements through iterative software innovations and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testing and validation of software modules to ensure performance against specifications and compliance with operational standards, leading to reduced downtime and superior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project managers to deliver software solutions within budget and time constraints, focusing on user-centered design principles to optimize functionality and responsiveness within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growth and technical proficiency while instilling a collaborative team culture that supported innovation and knowledge sharing across the organization.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